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8B75A" w14:textId="0B21A1EA" w:rsidR="0047392B" w:rsidRPr="002F7965" w:rsidRDefault="00A6292E" w:rsidP="002F7965">
      <w:pPr>
        <w:pStyle w:val="NormaleWeb"/>
        <w:spacing w:before="0" w:beforeAutospacing="0" w:after="150" w:afterAutospacing="0"/>
        <w:jc w:val="center"/>
        <w:rPr>
          <w:rFonts w:ascii="Helvetica" w:hAnsi="Helvetica"/>
          <w:color w:val="363636"/>
        </w:rPr>
      </w:pPr>
      <w:r>
        <w:rPr>
          <w:rFonts w:ascii="Helvetica" w:hAnsi="Helvetica"/>
          <w:noProof/>
          <w:color w:val="363636"/>
        </w:rPr>
        <w:drawing>
          <wp:inline distT="0" distB="0" distL="0" distR="0" wp14:anchorId="3CE6AB44" wp14:editId="4F753EE2">
            <wp:extent cx="1413934" cy="784465"/>
            <wp:effectExtent l="0" t="0" r="0" b="3175"/>
            <wp:docPr id="1" name="Immagine 1" descr="/Users/aldomantineo/Desktop/tumblr_eab8f550f53e86116a79eb82062aac5e_14b57133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ldomantineo/Desktop/tumblr_eab8f550f53e86116a79eb82062aac5e_14b57133_12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051" cy="84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118CF" w14:textId="23F911A8" w:rsidR="0047392B" w:rsidRPr="002F7FDA" w:rsidRDefault="002F7965" w:rsidP="004E0947">
      <w:pPr>
        <w:pStyle w:val="NormaleWeb"/>
        <w:spacing w:before="0" w:beforeAutospacing="0" w:after="150" w:afterAutospacing="0"/>
        <w:jc w:val="center"/>
        <w:rPr>
          <w:rFonts w:ascii="Helvetica" w:hAnsi="Helvetica"/>
          <w:b/>
          <w:color w:val="385623" w:themeColor="accent6" w:themeShade="80"/>
          <w:sz w:val="20"/>
          <w:szCs w:val="20"/>
        </w:rPr>
      </w:pPr>
      <w:r>
        <w:rPr>
          <w:rFonts w:ascii="Helvetica" w:hAnsi="Helvetica"/>
          <w:b/>
          <w:color w:val="385623" w:themeColor="accent6" w:themeShade="80"/>
          <w:sz w:val="28"/>
          <w:szCs w:val="28"/>
        </w:rPr>
        <w:br/>
      </w:r>
      <w:r w:rsidR="0047392B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>XXI</w:t>
      </w:r>
      <w:r w:rsidR="00BF3EAC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>V</w:t>
      </w:r>
      <w:r w:rsidR="0047392B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 xml:space="preserve"> PREMIO LETTERARIO NAZIONALE ELIO VITTORINI </w:t>
      </w:r>
      <w:r w:rsidR="00D13118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br/>
      </w:r>
      <w:r w:rsidR="008612E6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 xml:space="preserve">VI </w:t>
      </w:r>
      <w:r w:rsidR="0047392B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t>PREMIO PER L’EDITORIA INDIPENDENTE ARNALDO LOMBARDI</w:t>
      </w:r>
      <w:r w:rsidR="008612E6" w:rsidRPr="008612E6">
        <w:rPr>
          <w:rFonts w:ascii="Helvetica" w:hAnsi="Helvetica"/>
          <w:b/>
          <w:color w:val="385623" w:themeColor="accent6" w:themeShade="80"/>
          <w:sz w:val="28"/>
          <w:szCs w:val="28"/>
        </w:rPr>
        <w:br/>
      </w:r>
      <w:r w:rsidR="009A0FA4" w:rsidRPr="00C96147">
        <w:rPr>
          <w:rFonts w:ascii="Helvetica" w:hAnsi="Helvetica"/>
          <w:b/>
          <w:color w:val="385623" w:themeColor="accent6" w:themeShade="80"/>
          <w:sz w:val="28"/>
          <w:szCs w:val="28"/>
          <w:u w:val="single"/>
        </w:rPr>
        <w:t>OGGI (18.30, URBAN CENTER) PROCESSO A VITTORINI EDITORE</w:t>
      </w:r>
      <w:r w:rsidR="0047392B" w:rsidRPr="00D724A1">
        <w:rPr>
          <w:rFonts w:ascii="Helvetica" w:hAnsi="Helvetica"/>
          <w:b/>
          <w:color w:val="385623" w:themeColor="accent6" w:themeShade="80"/>
        </w:rPr>
        <w:br/>
      </w:r>
    </w:p>
    <w:p w14:paraId="6968A16D" w14:textId="34D6D863" w:rsidR="009A0FA4" w:rsidRPr="002F7FDA" w:rsidRDefault="0073432D" w:rsidP="00962A4B">
      <w:pPr>
        <w:pStyle w:val="NormaleWeb"/>
        <w:spacing w:before="0" w:beforeAutospacing="0" w:after="150" w:afterAutospacing="0"/>
        <w:jc w:val="both"/>
        <w:rPr>
          <w:rFonts w:ascii="Palatino" w:hAnsi="Palatino"/>
          <w:color w:val="363636"/>
          <w:sz w:val="20"/>
          <w:szCs w:val="20"/>
        </w:rPr>
      </w:pPr>
      <w:r w:rsidRPr="002F7FDA">
        <w:rPr>
          <w:rFonts w:ascii="Palatino" w:hAnsi="Palatino"/>
          <w:color w:val="363636"/>
          <w:sz w:val="20"/>
          <w:szCs w:val="20"/>
        </w:rPr>
        <w:t xml:space="preserve">SIRACUSA, </w:t>
      </w:r>
      <w:r w:rsidR="009A0FA4" w:rsidRPr="002F7FDA">
        <w:rPr>
          <w:rFonts w:ascii="Palatino" w:hAnsi="Palatino"/>
          <w:color w:val="363636"/>
          <w:sz w:val="20"/>
          <w:szCs w:val="20"/>
        </w:rPr>
        <w:t>4</w:t>
      </w:r>
      <w:r w:rsidR="00754545" w:rsidRPr="002F7FDA">
        <w:rPr>
          <w:rFonts w:ascii="Palatino" w:hAnsi="Palatino"/>
          <w:color w:val="363636"/>
          <w:sz w:val="20"/>
          <w:szCs w:val="20"/>
        </w:rPr>
        <w:t xml:space="preserve"> SETTEMBRE 2025</w:t>
      </w:r>
      <w:r w:rsidRPr="002F7FDA">
        <w:rPr>
          <w:rFonts w:ascii="Palatino" w:hAnsi="Palatino"/>
          <w:color w:val="363636"/>
          <w:sz w:val="20"/>
          <w:szCs w:val="20"/>
        </w:rPr>
        <w:t xml:space="preserve"> – </w:t>
      </w:r>
      <w:r w:rsidR="009A0FA4" w:rsidRPr="002F7FDA">
        <w:rPr>
          <w:rFonts w:ascii="Palatino" w:hAnsi="Palatino"/>
          <w:color w:val="363636"/>
          <w:sz w:val="20"/>
          <w:szCs w:val="20"/>
        </w:rPr>
        <w:t xml:space="preserve">Con </w:t>
      </w:r>
      <w:r w:rsidR="009A0FA4" w:rsidRPr="002F7FDA">
        <w:rPr>
          <w:rFonts w:ascii="Palatino" w:hAnsi="Palatino"/>
          <w:i/>
          <w:iCs/>
          <w:color w:val="363636"/>
          <w:sz w:val="20"/>
          <w:szCs w:val="20"/>
        </w:rPr>
        <w:t>“Conversazione… in Ortigia”</w:t>
      </w:r>
      <w:r w:rsidR="009A0FA4" w:rsidRPr="002F7FDA">
        <w:rPr>
          <w:rFonts w:ascii="Palatino" w:hAnsi="Palatino"/>
          <w:color w:val="363636"/>
          <w:sz w:val="20"/>
          <w:szCs w:val="20"/>
        </w:rPr>
        <w:t xml:space="preserve"> </w:t>
      </w:r>
      <w:r w:rsidR="00C96147" w:rsidRPr="002F7FDA">
        <w:rPr>
          <w:rFonts w:ascii="Palatino" w:hAnsi="Palatino"/>
          <w:color w:val="363636"/>
          <w:sz w:val="20"/>
          <w:szCs w:val="20"/>
        </w:rPr>
        <w:t xml:space="preserve">sul tema 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“Industria e letteratura: l’utopia di 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Vittorini”</w:t>
      </w:r>
      <w:r w:rsidR="00C96147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,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 che ha coinvolto m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anager della cultura, industriali, docenti, storici e saggisti</w:t>
      </w:r>
      <w:r w:rsidR="00C96147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,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 è entrata nel vivo ieri pomeriggio 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a Siracusa la </w:t>
      </w:r>
      <w:r w:rsidR="009A0FA4" w:rsidRPr="002F7FDA">
        <w:rPr>
          <w:rFonts w:ascii="Palatino" w:hAnsi="Palatino" w:cs="Arial"/>
          <w:b/>
          <w:bCs/>
          <w:color w:val="222222"/>
          <w:sz w:val="20"/>
          <w:szCs w:val="20"/>
          <w:shd w:val="clear" w:color="auto" w:fill="FFFFFF"/>
        </w:rPr>
        <w:t>XXIV edizione del Premio Letterario Elio Vittorini - VI Premio per l’editoria indipendente Arnaldo Lombardi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. Sul palco dell’Urban Center 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sono stati protagonisti </w:t>
      </w:r>
      <w:r w:rsidR="009A0FA4" w:rsidRPr="002F7FDA">
        <w:rPr>
          <w:rFonts w:ascii="Palatino" w:hAnsi="Palatino" w:cs="Arial"/>
          <w:b/>
          <w:bCs/>
          <w:color w:val="222222"/>
          <w:sz w:val="20"/>
          <w:szCs w:val="20"/>
          <w:shd w:val="clear" w:color="auto" w:fill="FFFFFF"/>
        </w:rPr>
        <w:t>Daniele Pitteri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, sovrintendente INDA, </w:t>
      </w:r>
      <w:r w:rsidR="009A0FA4" w:rsidRPr="002F7FDA">
        <w:rPr>
          <w:rFonts w:ascii="Palatino" w:hAnsi="Palatino" w:cs="Arial"/>
          <w:b/>
          <w:bCs/>
          <w:color w:val="222222"/>
          <w:sz w:val="20"/>
          <w:szCs w:val="20"/>
          <w:shd w:val="clear" w:color="auto" w:fill="FFFFFF"/>
        </w:rPr>
        <w:t>Gian Piero Reale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, presidente di Confindustria Siracusa, il semiologo </w:t>
      </w:r>
      <w:r w:rsidR="009A0FA4" w:rsidRPr="002F7FDA">
        <w:rPr>
          <w:rFonts w:ascii="Palatino" w:hAnsi="Palatino" w:cs="Arial"/>
          <w:b/>
          <w:bCs/>
          <w:color w:val="222222"/>
          <w:sz w:val="20"/>
          <w:szCs w:val="20"/>
          <w:shd w:val="clear" w:color="auto" w:fill="FFFFFF"/>
        </w:rPr>
        <w:t>Salvo Sequenzia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, il presidente della Società Siracusana di Storia P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atr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ia </w:t>
      </w:r>
      <w:r w:rsidR="009A0FA4" w:rsidRPr="002F7FDA">
        <w:rPr>
          <w:rFonts w:ascii="Palatino" w:hAnsi="Palatino" w:cs="Arial"/>
          <w:b/>
          <w:bCs/>
          <w:color w:val="222222"/>
          <w:sz w:val="20"/>
          <w:szCs w:val="20"/>
          <w:shd w:val="clear" w:color="auto" w:fill="FFFFFF"/>
        </w:rPr>
        <w:t>Salvatore Santuccio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, il professore </w:t>
      </w:r>
      <w:r w:rsidR="009A0FA4" w:rsidRPr="002F7FDA">
        <w:rPr>
          <w:rFonts w:ascii="Palatino" w:hAnsi="Palatino" w:cs="Arial"/>
          <w:b/>
          <w:bCs/>
          <w:color w:val="222222"/>
          <w:sz w:val="20"/>
          <w:szCs w:val="20"/>
          <w:shd w:val="clear" w:color="auto" w:fill="FFFFFF"/>
        </w:rPr>
        <w:t xml:space="preserve">Francesco </w:t>
      </w:r>
      <w:proofErr w:type="spellStart"/>
      <w:r w:rsidR="009A0FA4" w:rsidRPr="002F7FDA">
        <w:rPr>
          <w:rFonts w:ascii="Palatino" w:hAnsi="Palatino" w:cs="Arial"/>
          <w:b/>
          <w:bCs/>
          <w:color w:val="222222"/>
          <w:sz w:val="20"/>
          <w:szCs w:val="20"/>
          <w:shd w:val="clear" w:color="auto" w:fill="FFFFFF"/>
        </w:rPr>
        <w:t>Ortisi</w:t>
      </w:r>
      <w:proofErr w:type="spellEnd"/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 e la scrittrice </w:t>
      </w:r>
      <w:r w:rsidR="009A0FA4" w:rsidRPr="002F7FDA">
        <w:rPr>
          <w:rFonts w:ascii="Palatino" w:hAnsi="Palatino" w:cs="Arial"/>
          <w:b/>
          <w:bCs/>
          <w:color w:val="222222"/>
          <w:sz w:val="20"/>
          <w:szCs w:val="20"/>
          <w:shd w:val="clear" w:color="auto" w:fill="FFFFFF"/>
        </w:rPr>
        <w:t>Emma Di Rao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. A coordinare il confronto 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è stata 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la critica letteraria </w:t>
      </w:r>
      <w:r w:rsidR="009A0FA4" w:rsidRPr="002F7FDA">
        <w:rPr>
          <w:rFonts w:ascii="Palatino" w:hAnsi="Palatino" w:cs="Arial"/>
          <w:b/>
          <w:bCs/>
          <w:color w:val="222222"/>
          <w:sz w:val="20"/>
          <w:szCs w:val="20"/>
          <w:shd w:val="clear" w:color="auto" w:fill="FFFFFF"/>
        </w:rPr>
        <w:t>Daniela Sessa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.</w:t>
      </w:r>
      <w:r w:rsidR="009A0FA4" w:rsidRPr="002F7FDA">
        <w:rPr>
          <w:rStyle w:val="apple-converted-space"/>
          <w:rFonts w:ascii="Palatino" w:hAnsi="Palatino" w:cs="Arial"/>
          <w:color w:val="222222"/>
          <w:sz w:val="20"/>
          <w:szCs w:val="20"/>
          <w:shd w:val="clear" w:color="auto" w:fill="FFFFFF"/>
        </w:rPr>
        <w:t> </w:t>
      </w:r>
      <w:r w:rsidR="009A0FA4" w:rsidRPr="002F7FDA">
        <w:rPr>
          <w:rFonts w:ascii="Palatino" w:hAnsi="Palatino" w:cs="Arial"/>
          <w:color w:val="222222"/>
          <w:sz w:val="20"/>
          <w:szCs w:val="20"/>
        </w:rPr>
        <w:t xml:space="preserve"> 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In apertura il saluto di </w:t>
      </w:r>
      <w:r w:rsidR="009A0FA4" w:rsidRPr="002F7FDA">
        <w:rPr>
          <w:rFonts w:ascii="Palatino" w:hAnsi="Palatino" w:cs="Arial"/>
          <w:b/>
          <w:bCs/>
          <w:color w:val="222222"/>
          <w:sz w:val="20"/>
          <w:szCs w:val="20"/>
          <w:shd w:val="clear" w:color="auto" w:fill="FFFFFF"/>
        </w:rPr>
        <w:t>Enzo Papa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, presidente dell’associazione Vittorini 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–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 Quasimodo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, 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che ha anche voluto manifestare adesione all’iniziativa di solidarietà per Gaza della Global </w:t>
      </w:r>
      <w:proofErr w:type="spellStart"/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Sumud</w:t>
      </w:r>
      <w:proofErr w:type="spellEnd"/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Flottilla</w:t>
      </w:r>
      <w:proofErr w:type="spellEnd"/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.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 Dibattito vivace</w:t>
      </w:r>
      <w:r w:rsidR="00C96147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, quello di ieri,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 nel quale il rapporto tra industria e letteratura è stato analizzato da molteplici punti di vista, anche nella sua evoluzione storica. Quella editoriale, infatti, è stata tra le prime “industrie” che già </w:t>
      </w:r>
      <w:r w:rsidR="00F76CC5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nell’Ottocento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 inizi</w:t>
      </w:r>
      <w:r w:rsidR="00C96147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ò</w:t>
      </w:r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 a sperimentare con successo produzioni diversificate (si pensi alle collane editoriali tematiche: avventura, scienza, sentimentali, </w:t>
      </w:r>
      <w:proofErr w:type="spellStart"/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ecc</w:t>
      </w:r>
      <w:proofErr w:type="spellEnd"/>
      <w:r w:rsidR="009A0FA4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…)  per andare incontro ai diversi gusti dei lettori. Una </w:t>
      </w:r>
      <w:r w:rsidR="00F76CC5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sfida ancora oggi aperta, anche se su basi differenti, alla luce </w:t>
      </w:r>
      <w:r w:rsidR="00C96147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>pur</w:t>
      </w:r>
      <w:r w:rsidR="00F76CC5" w:rsidRPr="002F7FDA">
        <w:rPr>
          <w:rFonts w:ascii="Palatino" w:hAnsi="Palatino" w:cs="Arial"/>
          <w:color w:val="222222"/>
          <w:sz w:val="20"/>
          <w:szCs w:val="20"/>
          <w:shd w:val="clear" w:color="auto" w:fill="FFFFFF"/>
        </w:rPr>
        <w:t xml:space="preserve">e di ciò che l’innovazione (non solo digitale e più in generale tecnologica) ha messo e mette a disposizione, a cominciare dai nuovi orizzonti che dischiude – tra opportunità e rischi – l’intelligenza artificiale. </w:t>
      </w:r>
    </w:p>
    <w:p w14:paraId="76DF4A9D" w14:textId="0252497D" w:rsidR="00F76CC5" w:rsidRPr="002F7FDA" w:rsidRDefault="00F76CC5" w:rsidP="00962A4B">
      <w:pPr>
        <w:pStyle w:val="NormaleWeb"/>
        <w:spacing w:before="0" w:beforeAutospacing="0" w:after="150" w:afterAutospacing="0"/>
        <w:jc w:val="both"/>
        <w:rPr>
          <w:rFonts w:ascii="Palatino" w:hAnsi="Palatino"/>
          <w:color w:val="363636"/>
          <w:sz w:val="20"/>
          <w:szCs w:val="20"/>
        </w:rPr>
      </w:pPr>
      <w:r w:rsidRPr="002F7FDA">
        <w:rPr>
          <w:rFonts w:ascii="Palatino" w:hAnsi="Palatino"/>
          <w:color w:val="363636"/>
          <w:sz w:val="20"/>
          <w:szCs w:val="20"/>
        </w:rPr>
        <w:t xml:space="preserve">Il programma della </w:t>
      </w:r>
      <w:r w:rsidR="00754545" w:rsidRPr="002F7FDA">
        <w:rPr>
          <w:rFonts w:ascii="Palatino" w:hAnsi="Palatino"/>
          <w:b/>
          <w:bCs/>
          <w:color w:val="363636"/>
          <w:sz w:val="20"/>
          <w:szCs w:val="20"/>
        </w:rPr>
        <w:t xml:space="preserve">Settimana </w:t>
      </w:r>
      <w:proofErr w:type="spellStart"/>
      <w:r w:rsidR="00754545" w:rsidRPr="002F7FDA">
        <w:rPr>
          <w:rFonts w:ascii="Palatino" w:hAnsi="Palatino"/>
          <w:b/>
          <w:bCs/>
          <w:color w:val="363636"/>
          <w:sz w:val="20"/>
          <w:szCs w:val="20"/>
        </w:rPr>
        <w:t>Vittoriniana</w:t>
      </w:r>
      <w:proofErr w:type="spellEnd"/>
      <w:r w:rsidRPr="002F7FDA">
        <w:rPr>
          <w:rFonts w:ascii="Palatino" w:hAnsi="Palatino"/>
          <w:color w:val="363636"/>
          <w:sz w:val="20"/>
          <w:szCs w:val="20"/>
        </w:rPr>
        <w:t xml:space="preserve"> prosegue questo pomeriggio con uno degli appuntamenti più attesi: il </w:t>
      </w:r>
      <w:r w:rsidRPr="002F7FDA">
        <w:rPr>
          <w:rFonts w:ascii="Palatino" w:hAnsi="Palatino"/>
          <w:i/>
          <w:iCs/>
          <w:color w:val="363636"/>
          <w:sz w:val="20"/>
          <w:szCs w:val="20"/>
        </w:rPr>
        <w:t>processo a Vittorini</w:t>
      </w:r>
      <w:r w:rsidRPr="002F7FDA">
        <w:rPr>
          <w:rFonts w:ascii="Palatino" w:hAnsi="Palatino"/>
          <w:color w:val="363636"/>
          <w:sz w:val="20"/>
          <w:szCs w:val="20"/>
        </w:rPr>
        <w:t xml:space="preserve">. L’appuntamento è per </w:t>
      </w:r>
      <w:r w:rsidR="00C96147" w:rsidRPr="002F7FDA">
        <w:rPr>
          <w:rFonts w:ascii="Palatino" w:hAnsi="Palatino"/>
          <w:color w:val="363636"/>
          <w:sz w:val="20"/>
          <w:szCs w:val="20"/>
        </w:rPr>
        <w:t>le</w:t>
      </w:r>
      <w:r w:rsidRPr="002F7FDA">
        <w:rPr>
          <w:rFonts w:ascii="Palatino" w:hAnsi="Palatino"/>
          <w:b/>
          <w:bCs/>
          <w:color w:val="363636"/>
          <w:sz w:val="20"/>
          <w:szCs w:val="20"/>
        </w:rPr>
        <w:t xml:space="preserve"> 18:30</w:t>
      </w:r>
      <w:r w:rsidRPr="002F7FDA">
        <w:rPr>
          <w:rFonts w:ascii="Palatino" w:hAnsi="Palatino"/>
          <w:color w:val="363636"/>
          <w:sz w:val="20"/>
          <w:szCs w:val="20"/>
        </w:rPr>
        <w:t>, sempre all’</w:t>
      </w:r>
      <w:r w:rsidRPr="002F7FDA">
        <w:rPr>
          <w:rFonts w:ascii="Palatino" w:hAnsi="Palatino"/>
          <w:b/>
          <w:bCs/>
          <w:color w:val="363636"/>
          <w:sz w:val="20"/>
          <w:szCs w:val="20"/>
        </w:rPr>
        <w:t>Urban Center</w:t>
      </w:r>
      <w:r w:rsidR="00C96147" w:rsidRPr="002F7FDA">
        <w:rPr>
          <w:rFonts w:ascii="Palatino" w:hAnsi="Palatino"/>
          <w:b/>
          <w:bCs/>
          <w:color w:val="363636"/>
          <w:sz w:val="20"/>
          <w:szCs w:val="20"/>
        </w:rPr>
        <w:t xml:space="preserve"> (Sala B)</w:t>
      </w:r>
      <w:r w:rsidRPr="002F7FDA">
        <w:rPr>
          <w:rFonts w:ascii="Palatino" w:hAnsi="Palatino"/>
          <w:color w:val="363636"/>
          <w:sz w:val="20"/>
          <w:szCs w:val="20"/>
        </w:rPr>
        <w:t xml:space="preserve">. Sul banco degli imputati prederà posto </w:t>
      </w:r>
      <w:r w:rsidRPr="002F7FDA">
        <w:rPr>
          <w:rFonts w:ascii="Palatino" w:hAnsi="Palatino"/>
          <w:b/>
          <w:bCs/>
          <w:color w:val="363636"/>
          <w:sz w:val="20"/>
          <w:szCs w:val="20"/>
        </w:rPr>
        <w:t xml:space="preserve">Vittorini editore: </w:t>
      </w:r>
      <w:r w:rsidRPr="002F7FDA">
        <w:rPr>
          <w:rFonts w:ascii="Palatino" w:hAnsi="Palatino"/>
          <w:color w:val="363636"/>
          <w:sz w:val="20"/>
          <w:szCs w:val="20"/>
        </w:rPr>
        <w:t xml:space="preserve">a prenderne le difese sarà il professore </w:t>
      </w:r>
      <w:r w:rsidR="008225D5" w:rsidRPr="002F7FDA">
        <w:rPr>
          <w:rFonts w:ascii="Palatino" w:hAnsi="Palatino"/>
          <w:b/>
          <w:bCs/>
          <w:color w:val="363636"/>
          <w:sz w:val="20"/>
          <w:szCs w:val="20"/>
        </w:rPr>
        <w:t>Salvatore Ferlita</w:t>
      </w:r>
      <w:r w:rsidRPr="002F7FDA">
        <w:rPr>
          <w:rFonts w:ascii="Palatino" w:hAnsi="Palatino"/>
          <w:color w:val="363636"/>
          <w:sz w:val="20"/>
          <w:szCs w:val="20"/>
        </w:rPr>
        <w:t xml:space="preserve">, </w:t>
      </w:r>
      <w:r w:rsidR="008225D5" w:rsidRPr="002F7FDA">
        <w:rPr>
          <w:rFonts w:ascii="Palatino" w:hAnsi="Palatino"/>
          <w:color w:val="363636"/>
          <w:sz w:val="20"/>
          <w:szCs w:val="20"/>
        </w:rPr>
        <w:t xml:space="preserve">docente di letteratura italiana contemporanea all’Università Kore di Enna, mentre l’accusa sarà sostenuta dal professore </w:t>
      </w:r>
      <w:r w:rsidR="008225D5" w:rsidRPr="002F7FDA">
        <w:rPr>
          <w:rFonts w:ascii="Palatino" w:hAnsi="Palatino"/>
          <w:b/>
          <w:bCs/>
          <w:color w:val="363636"/>
          <w:sz w:val="20"/>
          <w:szCs w:val="20"/>
        </w:rPr>
        <w:t>Antonio Di Grado</w:t>
      </w:r>
      <w:r w:rsidR="00C96147" w:rsidRPr="002F7FDA">
        <w:rPr>
          <w:rFonts w:ascii="Palatino" w:hAnsi="Palatino"/>
          <w:b/>
          <w:bCs/>
          <w:color w:val="363636"/>
          <w:sz w:val="20"/>
          <w:szCs w:val="20"/>
        </w:rPr>
        <w:t>,</w:t>
      </w:r>
      <w:r w:rsidR="008225D5" w:rsidRPr="002F7FDA">
        <w:rPr>
          <w:rFonts w:ascii="Palatino" w:hAnsi="Palatino"/>
          <w:color w:val="363636"/>
          <w:sz w:val="20"/>
          <w:szCs w:val="20"/>
        </w:rPr>
        <w:t xml:space="preserve"> </w:t>
      </w:r>
      <w:r w:rsidRPr="002F7FDA">
        <w:rPr>
          <w:rFonts w:ascii="Palatino" w:hAnsi="Palatino"/>
          <w:color w:val="363636"/>
          <w:sz w:val="20"/>
          <w:szCs w:val="20"/>
        </w:rPr>
        <w:t>presidente della Commissione di valutazione delle opere in gara</w:t>
      </w:r>
      <w:r w:rsidR="008225D5" w:rsidRPr="002F7FDA">
        <w:rPr>
          <w:rFonts w:ascii="Palatino" w:hAnsi="Palatino"/>
          <w:color w:val="363636"/>
          <w:sz w:val="20"/>
          <w:szCs w:val="20"/>
        </w:rPr>
        <w:t xml:space="preserve">. Un ritorno – a parti invertite - sugli scranni dell’aula di giustizia… letteraria siracusana per entrambi </w:t>
      </w:r>
      <w:r w:rsidR="00C96147" w:rsidRPr="002F7FDA">
        <w:rPr>
          <w:rFonts w:ascii="Palatino" w:hAnsi="Palatino"/>
          <w:color w:val="363636"/>
          <w:sz w:val="20"/>
          <w:szCs w:val="20"/>
        </w:rPr>
        <w:t>gli accademici</w:t>
      </w:r>
      <w:r w:rsidR="008225D5" w:rsidRPr="002F7FDA">
        <w:rPr>
          <w:rFonts w:ascii="Palatino" w:hAnsi="Palatino"/>
          <w:color w:val="363636"/>
          <w:sz w:val="20"/>
          <w:szCs w:val="20"/>
        </w:rPr>
        <w:t xml:space="preserve"> che hanno già avuto modo di confrontarsi quattro anni </w:t>
      </w:r>
      <w:r w:rsidR="00C96147" w:rsidRPr="002F7FDA">
        <w:rPr>
          <w:rFonts w:ascii="Palatino" w:hAnsi="Palatino"/>
          <w:color w:val="363636"/>
          <w:sz w:val="20"/>
          <w:szCs w:val="20"/>
        </w:rPr>
        <w:t>fa nel</w:t>
      </w:r>
      <w:r w:rsidR="008225D5" w:rsidRPr="002F7FDA">
        <w:rPr>
          <w:rFonts w:ascii="Palatino" w:hAnsi="Palatino"/>
          <w:color w:val="363636"/>
          <w:sz w:val="20"/>
          <w:szCs w:val="20"/>
        </w:rPr>
        <w:t xml:space="preserve"> processo a </w:t>
      </w:r>
      <w:r w:rsidR="002F7FDA" w:rsidRPr="002F7FDA">
        <w:rPr>
          <w:rFonts w:ascii="Palatino" w:hAnsi="Palatino"/>
          <w:color w:val="363636"/>
          <w:sz w:val="20"/>
          <w:szCs w:val="20"/>
        </w:rPr>
        <w:t>Vittorini (</w:t>
      </w:r>
      <w:r w:rsidR="008225D5" w:rsidRPr="002F7FDA">
        <w:rPr>
          <w:rFonts w:ascii="Palatino" w:hAnsi="Palatino"/>
          <w:color w:val="363636"/>
          <w:sz w:val="20"/>
          <w:szCs w:val="20"/>
        </w:rPr>
        <w:t xml:space="preserve">in quel caso accusato e poi assolto per aver rifiutato la pubblicazione del Gattopardo). A presiedere il Tribunale che pronuncerà il verdetto sarà </w:t>
      </w:r>
      <w:r w:rsidR="008225D5" w:rsidRPr="002F7FDA">
        <w:rPr>
          <w:rFonts w:ascii="Palatino" w:hAnsi="Palatino"/>
          <w:b/>
          <w:bCs/>
          <w:color w:val="363636"/>
          <w:sz w:val="20"/>
          <w:szCs w:val="20"/>
        </w:rPr>
        <w:t>Simona Lo Iacono</w:t>
      </w:r>
      <w:r w:rsidR="008225D5" w:rsidRPr="002F7FDA">
        <w:rPr>
          <w:rFonts w:ascii="Palatino" w:hAnsi="Palatino"/>
          <w:color w:val="363636"/>
          <w:sz w:val="20"/>
          <w:szCs w:val="20"/>
        </w:rPr>
        <w:t xml:space="preserve">, vincitrice del Premio Vittorini nella passata edizione, ma che questa volta vestirà i panni di </w:t>
      </w:r>
      <w:r w:rsidR="00C96147" w:rsidRPr="002F7FDA">
        <w:rPr>
          <w:rFonts w:ascii="Palatino" w:hAnsi="Palatino"/>
          <w:color w:val="363636"/>
          <w:sz w:val="20"/>
          <w:szCs w:val="20"/>
        </w:rPr>
        <w:t>sé</w:t>
      </w:r>
      <w:r w:rsidR="008225D5" w:rsidRPr="002F7FDA">
        <w:rPr>
          <w:rFonts w:ascii="Palatino" w:hAnsi="Palatino"/>
          <w:color w:val="363636"/>
          <w:sz w:val="20"/>
          <w:szCs w:val="20"/>
        </w:rPr>
        <w:t xml:space="preserve"> stessa essendo un magistrato. In un processo</w:t>
      </w:r>
      <w:r w:rsidR="00C96147" w:rsidRPr="002F7FDA">
        <w:rPr>
          <w:rFonts w:ascii="Palatino" w:hAnsi="Palatino"/>
          <w:color w:val="363636"/>
          <w:sz w:val="20"/>
          <w:szCs w:val="20"/>
        </w:rPr>
        <w:t xml:space="preserve"> concepito con un’impostazione all’americana</w:t>
      </w:r>
      <w:r w:rsidR="00C96147" w:rsidRPr="002F7FDA">
        <w:rPr>
          <w:rFonts w:ascii="Palatino" w:hAnsi="Palatino"/>
          <w:i/>
          <w:iCs/>
          <w:color w:val="363636"/>
          <w:sz w:val="20"/>
          <w:szCs w:val="20"/>
        </w:rPr>
        <w:t xml:space="preserve">, </w:t>
      </w:r>
      <w:r w:rsidR="00C96147" w:rsidRPr="002F7FDA">
        <w:rPr>
          <w:rFonts w:ascii="Palatino" w:hAnsi="Palatino"/>
          <w:color w:val="363636"/>
          <w:sz w:val="20"/>
          <w:szCs w:val="20"/>
        </w:rPr>
        <w:t xml:space="preserve">rilevante sarà il giudizio della giuria popolare costituita dal pubblico presente in sala. Ciascuno riceverà due cartoncini – uno di colore rosso e l’altro verde – con i quali esprimerà il proprio voto. A coordinare il lavoro della giuria popolare sarà anche quest’anno sarà il blogger letterario </w:t>
      </w:r>
      <w:r w:rsidR="00C96147" w:rsidRPr="002F7FDA">
        <w:rPr>
          <w:rFonts w:ascii="Palatino" w:hAnsi="Palatino"/>
          <w:b/>
          <w:bCs/>
          <w:color w:val="363636"/>
          <w:sz w:val="20"/>
          <w:szCs w:val="20"/>
        </w:rPr>
        <w:t xml:space="preserve">Giuseppe </w:t>
      </w:r>
      <w:proofErr w:type="spellStart"/>
      <w:r w:rsidR="00C96147" w:rsidRPr="002F7FDA">
        <w:rPr>
          <w:rFonts w:ascii="Palatino" w:hAnsi="Palatino"/>
          <w:b/>
          <w:bCs/>
          <w:i/>
          <w:iCs/>
          <w:color w:val="363636"/>
          <w:sz w:val="20"/>
          <w:szCs w:val="20"/>
        </w:rPr>
        <w:t>Gingolph</w:t>
      </w:r>
      <w:proofErr w:type="spellEnd"/>
      <w:r w:rsidR="00C96147" w:rsidRPr="002F7FDA">
        <w:rPr>
          <w:rFonts w:ascii="Palatino" w:hAnsi="Palatino"/>
          <w:b/>
          <w:bCs/>
          <w:color w:val="363636"/>
          <w:sz w:val="20"/>
          <w:szCs w:val="20"/>
        </w:rPr>
        <w:t xml:space="preserve"> Costa.</w:t>
      </w:r>
    </w:p>
    <w:p w14:paraId="5DBD2FD6" w14:textId="69E1A8C0" w:rsidR="00602E2F" w:rsidRPr="002F7FDA" w:rsidRDefault="00602E2F" w:rsidP="00602E2F">
      <w:pPr>
        <w:pStyle w:val="NormaleWeb"/>
        <w:spacing w:before="0" w:beforeAutospacing="0" w:after="150" w:afterAutospacing="0"/>
        <w:jc w:val="both"/>
        <w:rPr>
          <w:rFonts w:ascii="Palatino" w:hAnsi="Palatino"/>
          <w:sz w:val="20"/>
          <w:szCs w:val="20"/>
        </w:rPr>
      </w:pPr>
      <w:r w:rsidRPr="002F7FDA">
        <w:rPr>
          <w:rStyle w:val="Enfasigrassetto"/>
          <w:rFonts w:ascii="Palatino" w:hAnsi="Palatino"/>
          <w:b w:val="0"/>
          <w:bCs w:val="0"/>
          <w:color w:val="363636"/>
          <w:sz w:val="20"/>
          <w:szCs w:val="20"/>
        </w:rPr>
        <w:t xml:space="preserve">La </w:t>
      </w:r>
      <w:r w:rsidRPr="002F7FDA">
        <w:rPr>
          <w:rStyle w:val="Enfasigrassetto"/>
          <w:rFonts w:ascii="Palatino" w:hAnsi="Palatino"/>
          <w:b w:val="0"/>
          <w:bCs w:val="0"/>
          <w:i/>
          <w:iCs/>
          <w:color w:val="363636"/>
          <w:sz w:val="20"/>
          <w:szCs w:val="20"/>
        </w:rPr>
        <w:t xml:space="preserve">Settimana </w:t>
      </w:r>
      <w:proofErr w:type="spellStart"/>
      <w:r w:rsidRPr="002F7FDA">
        <w:rPr>
          <w:rStyle w:val="Enfasigrassetto"/>
          <w:rFonts w:ascii="Palatino" w:hAnsi="Palatino"/>
          <w:b w:val="0"/>
          <w:bCs w:val="0"/>
          <w:i/>
          <w:iCs/>
          <w:color w:val="363636"/>
          <w:sz w:val="20"/>
          <w:szCs w:val="20"/>
        </w:rPr>
        <w:t>Vittoriniana</w:t>
      </w:r>
      <w:proofErr w:type="spellEnd"/>
      <w:r w:rsidRPr="002F7FDA">
        <w:rPr>
          <w:rStyle w:val="Enfasigrassetto"/>
          <w:rFonts w:ascii="Palatino" w:hAnsi="Palatino"/>
          <w:b w:val="0"/>
          <w:bCs w:val="0"/>
          <w:color w:val="363636"/>
          <w:sz w:val="20"/>
          <w:szCs w:val="20"/>
        </w:rPr>
        <w:t xml:space="preserve"> proseguirà </w:t>
      </w:r>
      <w:r w:rsidRPr="002F7FDA">
        <w:rPr>
          <w:rStyle w:val="Enfasigrassetto"/>
          <w:rFonts w:ascii="Palatino" w:hAnsi="Palatino"/>
          <w:color w:val="363636"/>
          <w:sz w:val="20"/>
          <w:szCs w:val="20"/>
        </w:rPr>
        <w:t>venerdì 5 settembre alle 18:30 all’Urban Center</w:t>
      </w:r>
      <w:r w:rsidRPr="002F7FDA">
        <w:rPr>
          <w:rStyle w:val="Enfasigrassetto"/>
          <w:rFonts w:ascii="Palatino" w:hAnsi="Palatino"/>
          <w:b w:val="0"/>
          <w:bCs w:val="0"/>
          <w:color w:val="363636"/>
          <w:sz w:val="20"/>
          <w:szCs w:val="20"/>
        </w:rPr>
        <w:t xml:space="preserve"> (Sala B) con le interviste ai tre autori finalisti, alla vincitrice della sezione Opera Prima e al vincitore del Premio per l’editoria indipendente Arnaldo Lombardi; </w:t>
      </w:r>
      <w:r w:rsidRPr="002F7FDA">
        <w:rPr>
          <w:rStyle w:val="Enfasigrassetto"/>
          <w:rFonts w:ascii="Palatino" w:hAnsi="Palatino"/>
          <w:color w:val="363636"/>
          <w:sz w:val="20"/>
          <w:szCs w:val="20"/>
        </w:rPr>
        <w:t>sabato 6 settembre alle 20:30 all’Antico Mercato di Ortigia</w:t>
      </w:r>
      <w:r w:rsidRPr="002F7FDA">
        <w:rPr>
          <w:rStyle w:val="Enfasigrassetto"/>
          <w:rFonts w:ascii="Palatino" w:hAnsi="Palatino"/>
          <w:b w:val="0"/>
          <w:bCs w:val="0"/>
          <w:color w:val="363636"/>
          <w:sz w:val="20"/>
          <w:szCs w:val="20"/>
        </w:rPr>
        <w:t xml:space="preserve">, con la serata finale nel corso della quale sarà il vincitore del Premio Letterario Nazionale Elio Vittorini 2025 per il quale sono in lizza </w:t>
      </w:r>
      <w:r w:rsidRPr="002F7FDA">
        <w:rPr>
          <w:rFonts w:ascii="Palatino" w:hAnsi="Palatino"/>
          <w:color w:val="363636"/>
          <w:sz w:val="20"/>
          <w:szCs w:val="20"/>
        </w:rPr>
        <w:t xml:space="preserve">(in ordine rigorosamente alfabetico) </w:t>
      </w:r>
      <w:r w:rsidRPr="002F7FDA">
        <w:rPr>
          <w:rFonts w:ascii="Palatino" w:hAnsi="Palatino"/>
          <w:b/>
          <w:bCs/>
          <w:sz w:val="20"/>
          <w:szCs w:val="20"/>
        </w:rPr>
        <w:t xml:space="preserve">Giuseppe </w:t>
      </w:r>
      <w:proofErr w:type="spellStart"/>
      <w:r w:rsidRPr="002F7FDA">
        <w:rPr>
          <w:rFonts w:ascii="Palatino" w:hAnsi="Palatino"/>
          <w:b/>
          <w:bCs/>
          <w:sz w:val="20"/>
          <w:szCs w:val="20"/>
        </w:rPr>
        <w:t>Catozzella</w:t>
      </w:r>
      <w:proofErr w:type="spellEnd"/>
      <w:r w:rsidRPr="002F7FDA">
        <w:rPr>
          <w:rFonts w:ascii="Palatino" w:hAnsi="Palatino"/>
          <w:b/>
          <w:bCs/>
          <w:sz w:val="20"/>
          <w:szCs w:val="20"/>
        </w:rPr>
        <w:t xml:space="preserve"> </w:t>
      </w:r>
      <w:r w:rsidRPr="002F7FDA">
        <w:rPr>
          <w:rFonts w:ascii="Palatino" w:hAnsi="Palatino"/>
          <w:sz w:val="20"/>
          <w:szCs w:val="20"/>
        </w:rPr>
        <w:t>con</w:t>
      </w:r>
      <w:r w:rsidRPr="002F7FDA">
        <w:rPr>
          <w:rFonts w:ascii="Palatino" w:hAnsi="Palatino"/>
          <w:b/>
          <w:bCs/>
          <w:sz w:val="20"/>
          <w:szCs w:val="20"/>
        </w:rPr>
        <w:t xml:space="preserve"> “Il fiore delle illusioni” (Feltrinelli, </w:t>
      </w:r>
      <w:r w:rsidRPr="002F7FDA">
        <w:rPr>
          <w:rFonts w:ascii="Palatino" w:hAnsi="Palatino"/>
          <w:sz w:val="20"/>
          <w:szCs w:val="20"/>
        </w:rPr>
        <w:t>ottobre 2024</w:t>
      </w:r>
      <w:r w:rsidRPr="002F7FDA">
        <w:rPr>
          <w:rFonts w:ascii="Palatino" w:hAnsi="Palatino"/>
          <w:b/>
          <w:bCs/>
          <w:sz w:val="20"/>
          <w:szCs w:val="20"/>
        </w:rPr>
        <w:t xml:space="preserve">); Wanda Marasco </w:t>
      </w:r>
      <w:r w:rsidRPr="002F7FDA">
        <w:rPr>
          <w:rFonts w:ascii="Palatino" w:hAnsi="Palatino"/>
          <w:sz w:val="20"/>
          <w:szCs w:val="20"/>
        </w:rPr>
        <w:t>con</w:t>
      </w:r>
      <w:r w:rsidRPr="002F7FDA">
        <w:rPr>
          <w:rFonts w:ascii="Palatino" w:hAnsi="Palatino"/>
          <w:b/>
          <w:bCs/>
          <w:sz w:val="20"/>
          <w:szCs w:val="20"/>
        </w:rPr>
        <w:t xml:space="preserve"> “Di spalle a questo mondo” (Neri Pozza, </w:t>
      </w:r>
      <w:r w:rsidRPr="002F7FDA">
        <w:rPr>
          <w:rFonts w:ascii="Palatino" w:hAnsi="Palatino"/>
          <w:sz w:val="20"/>
          <w:szCs w:val="20"/>
        </w:rPr>
        <w:t>gennaio 2025</w:t>
      </w:r>
      <w:r w:rsidRPr="002F7FDA">
        <w:rPr>
          <w:rFonts w:ascii="Palatino" w:hAnsi="Palatino"/>
          <w:b/>
          <w:bCs/>
          <w:sz w:val="20"/>
          <w:szCs w:val="20"/>
        </w:rPr>
        <w:t>)</w:t>
      </w:r>
      <w:r w:rsidRPr="002F7FDA">
        <w:rPr>
          <w:rFonts w:ascii="Palatino" w:hAnsi="Palatino"/>
          <w:sz w:val="20"/>
          <w:szCs w:val="20"/>
        </w:rPr>
        <w:t>, ed</w:t>
      </w:r>
      <w:r w:rsidRPr="002F7FDA">
        <w:rPr>
          <w:rFonts w:ascii="Palatino" w:hAnsi="Palatino"/>
          <w:b/>
          <w:bCs/>
          <w:sz w:val="20"/>
          <w:szCs w:val="20"/>
        </w:rPr>
        <w:t xml:space="preserve"> Elisabetta </w:t>
      </w:r>
      <w:proofErr w:type="spellStart"/>
      <w:r w:rsidRPr="002F7FDA">
        <w:rPr>
          <w:rFonts w:ascii="Palatino" w:hAnsi="Palatino"/>
          <w:b/>
          <w:bCs/>
          <w:sz w:val="20"/>
          <w:szCs w:val="20"/>
        </w:rPr>
        <w:t>Rasy</w:t>
      </w:r>
      <w:proofErr w:type="spellEnd"/>
      <w:r w:rsidRPr="002F7FDA">
        <w:rPr>
          <w:rFonts w:ascii="Palatino" w:hAnsi="Palatino"/>
          <w:b/>
          <w:bCs/>
          <w:sz w:val="20"/>
          <w:szCs w:val="20"/>
        </w:rPr>
        <w:t xml:space="preserve"> </w:t>
      </w:r>
      <w:r w:rsidRPr="002F7FDA">
        <w:rPr>
          <w:rFonts w:ascii="Palatino" w:hAnsi="Palatino"/>
          <w:sz w:val="20"/>
          <w:szCs w:val="20"/>
        </w:rPr>
        <w:t>con</w:t>
      </w:r>
      <w:r w:rsidRPr="002F7FDA">
        <w:rPr>
          <w:rFonts w:ascii="Palatino" w:hAnsi="Palatino"/>
          <w:b/>
          <w:bCs/>
          <w:sz w:val="20"/>
          <w:szCs w:val="20"/>
        </w:rPr>
        <w:t xml:space="preserve"> “Perduto è questo mare” (Rizzoli, gennaio 2025).  </w:t>
      </w:r>
      <w:r w:rsidR="004E0947" w:rsidRPr="002F7FDA">
        <w:rPr>
          <w:rFonts w:ascii="Palatino" w:hAnsi="Palatino"/>
          <w:sz w:val="20"/>
          <w:szCs w:val="20"/>
        </w:rPr>
        <w:t>Il Premio per la nuova sezione Opera Prima è invece stato assegnato a</w:t>
      </w:r>
      <w:r w:rsidR="004E0947" w:rsidRPr="002F7FDA">
        <w:rPr>
          <w:rFonts w:ascii="Palatino" w:hAnsi="Palatino"/>
          <w:b/>
          <w:bCs/>
          <w:sz w:val="20"/>
          <w:szCs w:val="20"/>
        </w:rPr>
        <w:t xml:space="preserve"> Roberta Casasole </w:t>
      </w:r>
      <w:r w:rsidR="004E0947" w:rsidRPr="002F7FDA">
        <w:rPr>
          <w:rFonts w:ascii="Palatino" w:hAnsi="Palatino"/>
          <w:sz w:val="20"/>
          <w:szCs w:val="20"/>
        </w:rPr>
        <w:t>autrice del libro</w:t>
      </w:r>
      <w:r w:rsidR="004E0947" w:rsidRPr="002F7FDA">
        <w:rPr>
          <w:rFonts w:ascii="Palatino" w:hAnsi="Palatino"/>
          <w:b/>
          <w:bCs/>
          <w:sz w:val="20"/>
          <w:szCs w:val="20"/>
        </w:rPr>
        <w:t xml:space="preserve"> “Donne di tipo 1” (Feltrinelli, </w:t>
      </w:r>
      <w:r w:rsidR="004E0947" w:rsidRPr="002F7FDA">
        <w:rPr>
          <w:rFonts w:ascii="Palatino" w:hAnsi="Palatino"/>
          <w:sz w:val="20"/>
          <w:szCs w:val="20"/>
        </w:rPr>
        <w:t>luglio 2024)</w:t>
      </w:r>
      <w:r w:rsidR="00C96147" w:rsidRPr="002F7FDA">
        <w:rPr>
          <w:rFonts w:ascii="Palatino" w:hAnsi="Palatino"/>
          <w:sz w:val="20"/>
          <w:szCs w:val="20"/>
        </w:rPr>
        <w:t xml:space="preserve">; menzione speciale per </w:t>
      </w:r>
      <w:r w:rsidR="00C96147" w:rsidRPr="002F7FDA">
        <w:rPr>
          <w:rFonts w:ascii="Palatino" w:hAnsi="Palatino"/>
          <w:b/>
          <w:bCs/>
          <w:sz w:val="20"/>
          <w:szCs w:val="20"/>
        </w:rPr>
        <w:t xml:space="preserve">Emma Di Rao </w:t>
      </w:r>
      <w:r w:rsidR="00C96147" w:rsidRPr="002F7FDA">
        <w:rPr>
          <w:rFonts w:ascii="Palatino" w:hAnsi="Palatino"/>
          <w:sz w:val="20"/>
          <w:szCs w:val="20"/>
        </w:rPr>
        <w:t>autrice di “Veleni e profumi” (</w:t>
      </w:r>
      <w:proofErr w:type="spellStart"/>
      <w:r w:rsidR="00C96147" w:rsidRPr="002F7FDA">
        <w:rPr>
          <w:rFonts w:ascii="Palatino" w:hAnsi="Palatino"/>
          <w:sz w:val="20"/>
          <w:szCs w:val="20"/>
        </w:rPr>
        <w:t>Ianieri</w:t>
      </w:r>
      <w:proofErr w:type="spellEnd"/>
      <w:r w:rsidR="00C96147" w:rsidRPr="002F7FDA">
        <w:rPr>
          <w:rFonts w:ascii="Palatino" w:hAnsi="Palatino"/>
          <w:sz w:val="20"/>
          <w:szCs w:val="20"/>
        </w:rPr>
        <w:t>, dicembre 2024).</w:t>
      </w:r>
      <w:r w:rsidR="002F7FDA" w:rsidRPr="002F7FDA">
        <w:rPr>
          <w:rFonts w:ascii="Palatino" w:hAnsi="Palatino"/>
          <w:sz w:val="20"/>
          <w:szCs w:val="20"/>
        </w:rPr>
        <w:t xml:space="preserve"> Il Premio Lombardi per l’editoria indipendente è invece andato alla </w:t>
      </w:r>
      <w:r w:rsidR="002F7FDA" w:rsidRPr="002F7FDA">
        <w:rPr>
          <w:rFonts w:ascii="Palatino" w:hAnsi="Palatino"/>
          <w:b/>
          <w:bCs/>
          <w:sz w:val="20"/>
          <w:szCs w:val="20"/>
        </w:rPr>
        <w:t xml:space="preserve">casa editrice </w:t>
      </w:r>
      <w:proofErr w:type="spellStart"/>
      <w:r w:rsidR="002F7FDA" w:rsidRPr="002F7FDA">
        <w:rPr>
          <w:rFonts w:ascii="Palatino" w:hAnsi="Palatino"/>
          <w:b/>
          <w:bCs/>
          <w:sz w:val="20"/>
          <w:szCs w:val="20"/>
        </w:rPr>
        <w:t>Kalòs</w:t>
      </w:r>
      <w:proofErr w:type="spellEnd"/>
      <w:r w:rsidR="002F7FDA" w:rsidRPr="002F7FDA">
        <w:rPr>
          <w:rFonts w:ascii="Palatino" w:hAnsi="Palatino"/>
          <w:sz w:val="20"/>
          <w:szCs w:val="20"/>
        </w:rPr>
        <w:t xml:space="preserve"> di Palermo.</w:t>
      </w:r>
    </w:p>
    <w:p w14:paraId="156E5798" w14:textId="2EF1B866" w:rsidR="001545F2" w:rsidRPr="002F7FDA" w:rsidRDefault="004E0947" w:rsidP="001545F2">
      <w:pPr>
        <w:pStyle w:val="NormaleWeb"/>
        <w:spacing w:before="0" w:beforeAutospacing="0" w:after="150" w:afterAutospacing="0"/>
        <w:jc w:val="both"/>
        <w:rPr>
          <w:rFonts w:ascii="Palatino" w:hAnsi="Palatino"/>
          <w:color w:val="363636"/>
          <w:sz w:val="20"/>
          <w:szCs w:val="20"/>
        </w:rPr>
      </w:pPr>
      <w:r w:rsidRPr="002F7FDA">
        <w:rPr>
          <w:rFonts w:ascii="Palatino" w:hAnsi="Palatino" w:cs="Arial"/>
          <w:color w:val="333333"/>
          <w:sz w:val="20"/>
          <w:szCs w:val="20"/>
          <w:shd w:val="clear" w:color="auto" w:fill="FFFFFF"/>
        </w:rPr>
        <w:t>Il Premio</w:t>
      </w:r>
      <w:r w:rsidR="00602E2F" w:rsidRPr="002F7FDA">
        <w:rPr>
          <w:rFonts w:ascii="Palatino" w:hAnsi="Palatino" w:cs="Arial"/>
          <w:color w:val="333333"/>
          <w:sz w:val="20"/>
          <w:szCs w:val="20"/>
          <w:shd w:val="clear" w:color="auto" w:fill="FFFFFF"/>
        </w:rPr>
        <w:t xml:space="preserve"> Letterario Nazionale Elio Vittorini – Premio per l’editoria indipendente Arnaldo Lombardi</w:t>
      </w:r>
      <w:r w:rsidR="00602E2F" w:rsidRPr="002F7FDA">
        <w:rPr>
          <w:rFonts w:ascii="Palatino" w:hAnsi="Palatino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r w:rsidR="00602E2F" w:rsidRPr="002F7FDA">
        <w:rPr>
          <w:rFonts w:ascii="Palatino" w:hAnsi="Palatino" w:cs="Arial"/>
          <w:color w:val="333333"/>
          <w:sz w:val="20"/>
          <w:szCs w:val="20"/>
          <w:shd w:val="clear" w:color="auto" w:fill="FFFFFF"/>
        </w:rPr>
        <w:t>è promosso</w:t>
      </w:r>
      <w:r w:rsidR="00602E2F" w:rsidRPr="002F7FDA">
        <w:rPr>
          <w:rFonts w:ascii="Palatino" w:hAnsi="Palatino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r w:rsidR="001545F2" w:rsidRPr="002F7FDA">
        <w:rPr>
          <w:rStyle w:val="Enfasigrassetto"/>
          <w:rFonts w:ascii="Palatino" w:hAnsi="Palatino"/>
          <w:color w:val="363636"/>
          <w:sz w:val="20"/>
          <w:szCs w:val="20"/>
        </w:rPr>
        <w:t>dall’Associazione Culturale Vittorini-Quasimodo</w:t>
      </w:r>
      <w:r w:rsidR="001545F2" w:rsidRPr="002F7FDA">
        <w:rPr>
          <w:rStyle w:val="apple-converted-space"/>
          <w:rFonts w:ascii="Palatino" w:hAnsi="Palatino"/>
          <w:color w:val="363636"/>
          <w:sz w:val="20"/>
          <w:szCs w:val="20"/>
        </w:rPr>
        <w:t> </w:t>
      </w:r>
      <w:r w:rsidR="001545F2" w:rsidRPr="002F7FDA">
        <w:rPr>
          <w:rFonts w:ascii="Palatino" w:hAnsi="Palatino"/>
          <w:color w:val="363636"/>
          <w:sz w:val="20"/>
          <w:szCs w:val="20"/>
        </w:rPr>
        <w:t>e dall’</w:t>
      </w:r>
      <w:r w:rsidR="001545F2" w:rsidRPr="002F7FDA">
        <w:rPr>
          <w:rStyle w:val="Enfasigrassetto"/>
          <w:rFonts w:ascii="Palatino" w:hAnsi="Palatino"/>
          <w:color w:val="363636"/>
          <w:sz w:val="20"/>
          <w:szCs w:val="20"/>
        </w:rPr>
        <w:t>Assessorato alla Cultura della Città</w:t>
      </w:r>
      <w:r w:rsidR="001545F2" w:rsidRPr="002F7FDA">
        <w:rPr>
          <w:rStyle w:val="apple-converted-space"/>
          <w:rFonts w:ascii="Palatino" w:hAnsi="Palatino"/>
          <w:color w:val="363636"/>
          <w:sz w:val="20"/>
          <w:szCs w:val="20"/>
        </w:rPr>
        <w:t> </w:t>
      </w:r>
      <w:r w:rsidR="001545F2" w:rsidRPr="002F7FDA">
        <w:rPr>
          <w:rStyle w:val="Enfasigrassetto"/>
          <w:rFonts w:ascii="Palatino" w:hAnsi="Palatino"/>
          <w:color w:val="363636"/>
          <w:sz w:val="20"/>
          <w:szCs w:val="20"/>
        </w:rPr>
        <w:t>di Siracusa</w:t>
      </w:r>
      <w:r w:rsidR="001545F2" w:rsidRPr="002F7FDA">
        <w:rPr>
          <w:rStyle w:val="apple-converted-space"/>
          <w:rFonts w:ascii="Palatino" w:hAnsi="Palatino"/>
          <w:color w:val="363636"/>
          <w:sz w:val="20"/>
          <w:szCs w:val="20"/>
        </w:rPr>
        <w:t xml:space="preserve"> </w:t>
      </w:r>
      <w:r w:rsidR="001545F2" w:rsidRPr="002F7FDA">
        <w:rPr>
          <w:rFonts w:ascii="Palatino" w:hAnsi="Palatino"/>
          <w:color w:val="363636"/>
          <w:sz w:val="20"/>
          <w:szCs w:val="20"/>
        </w:rPr>
        <w:t>in collaborazione con la</w:t>
      </w:r>
      <w:r w:rsidR="001545F2" w:rsidRPr="002F7FDA">
        <w:rPr>
          <w:rStyle w:val="apple-converted-space"/>
          <w:rFonts w:ascii="Palatino" w:hAnsi="Palatino"/>
          <w:color w:val="363636"/>
          <w:sz w:val="20"/>
          <w:szCs w:val="20"/>
        </w:rPr>
        <w:t> </w:t>
      </w:r>
      <w:r w:rsidR="001545F2" w:rsidRPr="002F7FDA">
        <w:rPr>
          <w:rStyle w:val="Enfasigrassetto"/>
          <w:rFonts w:ascii="Palatino" w:hAnsi="Palatino"/>
          <w:color w:val="363636"/>
          <w:sz w:val="20"/>
          <w:szCs w:val="20"/>
        </w:rPr>
        <w:t>Fondazione INDA e con il patrocinio della Regione Siciliana - Assessorato dei Beni Culturali e dell’Identità Siciliana</w:t>
      </w:r>
      <w:r w:rsidR="001545F2" w:rsidRPr="002F7FDA">
        <w:rPr>
          <w:rFonts w:ascii="Palatino" w:hAnsi="Palatino"/>
          <w:color w:val="363636"/>
          <w:sz w:val="20"/>
          <w:szCs w:val="20"/>
        </w:rPr>
        <w:t xml:space="preserve">. </w:t>
      </w:r>
    </w:p>
    <w:p w14:paraId="453A3D6C" w14:textId="77777777" w:rsidR="008C4EC5" w:rsidRPr="004E0947" w:rsidRDefault="008C4EC5" w:rsidP="00962A4B">
      <w:pPr>
        <w:pStyle w:val="NormaleWeb"/>
        <w:spacing w:before="0" w:beforeAutospacing="0" w:after="150" w:afterAutospacing="0"/>
        <w:jc w:val="both"/>
        <w:rPr>
          <w:rFonts w:ascii="Palatino" w:hAnsi="Palatino"/>
          <w:color w:val="363636"/>
          <w:sz w:val="23"/>
          <w:szCs w:val="23"/>
        </w:rPr>
      </w:pPr>
    </w:p>
    <w:p w14:paraId="563BDCC5" w14:textId="77777777" w:rsidR="0047392B" w:rsidRPr="008C4EC5" w:rsidRDefault="0047392B">
      <w:pPr>
        <w:rPr>
          <w:rFonts w:ascii="Palatino" w:hAnsi="Palatino"/>
          <w:sz w:val="18"/>
          <w:szCs w:val="18"/>
          <w:lang w:val="it-IT"/>
        </w:rPr>
      </w:pPr>
      <w:r w:rsidRPr="008C4EC5">
        <w:rPr>
          <w:rFonts w:ascii="Palatino" w:hAnsi="Palatino"/>
          <w:sz w:val="18"/>
          <w:szCs w:val="18"/>
          <w:lang w:val="it-IT"/>
        </w:rPr>
        <w:t>Aldo Mantineo</w:t>
      </w:r>
    </w:p>
    <w:p w14:paraId="51914E54" w14:textId="77777777" w:rsidR="0047392B" w:rsidRPr="008C4EC5" w:rsidRDefault="0047392B">
      <w:pPr>
        <w:rPr>
          <w:rFonts w:ascii="Palatino" w:hAnsi="Palatino"/>
          <w:sz w:val="18"/>
          <w:szCs w:val="18"/>
          <w:lang w:val="it-IT"/>
        </w:rPr>
      </w:pPr>
      <w:proofErr w:type="spellStart"/>
      <w:r w:rsidRPr="008C4EC5">
        <w:rPr>
          <w:rFonts w:ascii="Palatino" w:hAnsi="Palatino"/>
          <w:sz w:val="18"/>
          <w:szCs w:val="18"/>
          <w:lang w:val="it-IT"/>
        </w:rPr>
        <w:t>OdG</w:t>
      </w:r>
      <w:proofErr w:type="spellEnd"/>
      <w:r w:rsidRPr="008C4EC5">
        <w:rPr>
          <w:rFonts w:ascii="Palatino" w:hAnsi="Palatino"/>
          <w:sz w:val="18"/>
          <w:szCs w:val="18"/>
          <w:lang w:val="it-IT"/>
        </w:rPr>
        <w:t xml:space="preserve"> 48792</w:t>
      </w:r>
    </w:p>
    <w:p w14:paraId="4E76C169" w14:textId="77777777" w:rsidR="0047392B" w:rsidRPr="008C4EC5" w:rsidRDefault="0047392B">
      <w:pPr>
        <w:rPr>
          <w:rFonts w:ascii="Palatino" w:hAnsi="Palatino"/>
          <w:sz w:val="18"/>
          <w:szCs w:val="18"/>
          <w:lang w:val="it-IT"/>
        </w:rPr>
      </w:pPr>
      <w:proofErr w:type="spellStart"/>
      <w:r w:rsidRPr="008C4EC5">
        <w:rPr>
          <w:rFonts w:ascii="Palatino" w:hAnsi="Palatino"/>
          <w:sz w:val="18"/>
          <w:szCs w:val="18"/>
          <w:lang w:val="it-IT"/>
        </w:rPr>
        <w:t>Ph</w:t>
      </w:r>
      <w:proofErr w:type="spellEnd"/>
      <w:r w:rsidRPr="008C4EC5">
        <w:rPr>
          <w:rFonts w:ascii="Palatino" w:hAnsi="Palatino"/>
          <w:sz w:val="18"/>
          <w:szCs w:val="18"/>
          <w:lang w:val="it-IT"/>
        </w:rPr>
        <w:t>. +39 351 5907271</w:t>
      </w:r>
    </w:p>
    <w:sectPr w:rsidR="0047392B" w:rsidRPr="008C4EC5" w:rsidSect="00821E6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8101A2"/>
    <w:multiLevelType w:val="hybridMultilevel"/>
    <w:tmpl w:val="3822C7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F73F0"/>
    <w:multiLevelType w:val="hybridMultilevel"/>
    <w:tmpl w:val="06925782"/>
    <w:lvl w:ilvl="0" w:tplc="7F64B72C">
      <w:start w:val="14"/>
      <w:numFmt w:val="decimal"/>
      <w:lvlText w:val="%1."/>
      <w:lvlJc w:val="left"/>
      <w:pPr>
        <w:ind w:left="1084" w:hanging="375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86097625">
    <w:abstractNumId w:val="0"/>
  </w:num>
  <w:num w:numId="2" w16cid:durableId="1564834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32D"/>
    <w:rsid w:val="00000A18"/>
    <w:rsid w:val="000044CD"/>
    <w:rsid w:val="0002056C"/>
    <w:rsid w:val="0004773C"/>
    <w:rsid w:val="00123121"/>
    <w:rsid w:val="001545F2"/>
    <w:rsid w:val="001C7270"/>
    <w:rsid w:val="001C7633"/>
    <w:rsid w:val="001E437D"/>
    <w:rsid w:val="001E5F01"/>
    <w:rsid w:val="001E78BD"/>
    <w:rsid w:val="00202906"/>
    <w:rsid w:val="00204CC9"/>
    <w:rsid w:val="00255B3D"/>
    <w:rsid w:val="00277692"/>
    <w:rsid w:val="002F0BB0"/>
    <w:rsid w:val="002F7965"/>
    <w:rsid w:val="002F7FDA"/>
    <w:rsid w:val="00300261"/>
    <w:rsid w:val="0030379A"/>
    <w:rsid w:val="003821B0"/>
    <w:rsid w:val="004453F6"/>
    <w:rsid w:val="004470B2"/>
    <w:rsid w:val="004553D7"/>
    <w:rsid w:val="00460C70"/>
    <w:rsid w:val="00471067"/>
    <w:rsid w:val="0047392B"/>
    <w:rsid w:val="004E0947"/>
    <w:rsid w:val="00577477"/>
    <w:rsid w:val="00580B3C"/>
    <w:rsid w:val="005B6EEB"/>
    <w:rsid w:val="005C74EE"/>
    <w:rsid w:val="00602E2F"/>
    <w:rsid w:val="006048E4"/>
    <w:rsid w:val="00633158"/>
    <w:rsid w:val="00634BE0"/>
    <w:rsid w:val="00671F39"/>
    <w:rsid w:val="00712BB8"/>
    <w:rsid w:val="00721016"/>
    <w:rsid w:val="0073432D"/>
    <w:rsid w:val="00754545"/>
    <w:rsid w:val="007757F4"/>
    <w:rsid w:val="00821E60"/>
    <w:rsid w:val="008225D5"/>
    <w:rsid w:val="008612E6"/>
    <w:rsid w:val="0086168E"/>
    <w:rsid w:val="00894D76"/>
    <w:rsid w:val="008C24E8"/>
    <w:rsid w:val="008C4EC5"/>
    <w:rsid w:val="009204FE"/>
    <w:rsid w:val="00962A4B"/>
    <w:rsid w:val="009A0FA4"/>
    <w:rsid w:val="00A008A4"/>
    <w:rsid w:val="00A047FE"/>
    <w:rsid w:val="00A6292E"/>
    <w:rsid w:val="00AA515E"/>
    <w:rsid w:val="00AB0DFE"/>
    <w:rsid w:val="00AB51D2"/>
    <w:rsid w:val="00B5490A"/>
    <w:rsid w:val="00B9334E"/>
    <w:rsid w:val="00BB26D6"/>
    <w:rsid w:val="00BF3EAC"/>
    <w:rsid w:val="00C01193"/>
    <w:rsid w:val="00C86C24"/>
    <w:rsid w:val="00C9376E"/>
    <w:rsid w:val="00C96147"/>
    <w:rsid w:val="00CB02A7"/>
    <w:rsid w:val="00D13118"/>
    <w:rsid w:val="00D15319"/>
    <w:rsid w:val="00D17ABB"/>
    <w:rsid w:val="00D724A1"/>
    <w:rsid w:val="00F76CC5"/>
    <w:rsid w:val="00F83F3D"/>
    <w:rsid w:val="00F859FE"/>
    <w:rsid w:val="00F9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431EF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9204FE"/>
    <w:rPr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3432D"/>
    <w:pPr>
      <w:spacing w:before="100" w:beforeAutospacing="1" w:after="100" w:afterAutospacing="1"/>
    </w:pPr>
    <w:rPr>
      <w:lang w:val="it-IT" w:eastAsia="it-IT"/>
    </w:rPr>
  </w:style>
  <w:style w:type="character" w:customStyle="1" w:styleId="apple-converted-space">
    <w:name w:val="apple-converted-space"/>
    <w:basedOn w:val="Carpredefinitoparagrafo"/>
    <w:rsid w:val="0073432D"/>
  </w:style>
  <w:style w:type="character" w:styleId="Enfasigrassetto">
    <w:name w:val="Strong"/>
    <w:basedOn w:val="Carpredefinitoparagrafo"/>
    <w:uiPriority w:val="22"/>
    <w:qFormat/>
    <w:locked/>
    <w:rsid w:val="0073432D"/>
    <w:rPr>
      <w:b/>
      <w:bCs/>
    </w:rPr>
  </w:style>
  <w:style w:type="character" w:styleId="Enfasicorsivo">
    <w:name w:val="Emphasis"/>
    <w:basedOn w:val="Carpredefinitoparagrafo"/>
    <w:uiPriority w:val="20"/>
    <w:qFormat/>
    <w:locked/>
    <w:rsid w:val="0073432D"/>
    <w:rPr>
      <w:i/>
      <w:iCs/>
    </w:rPr>
  </w:style>
  <w:style w:type="paragraph" w:styleId="Paragrafoelenco">
    <w:name w:val="List Paragraph"/>
    <w:basedOn w:val="Normale"/>
    <w:uiPriority w:val="34"/>
    <w:qFormat/>
    <w:rsid w:val="00962A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3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Mantineo</dc:creator>
  <cp:keywords/>
  <dc:description/>
  <cp:lastModifiedBy>Cristina Spedale - cristina.spedale@studio.unibo.it</cp:lastModifiedBy>
  <cp:revision>2</cp:revision>
  <dcterms:created xsi:type="dcterms:W3CDTF">2025-09-04T08:17:00Z</dcterms:created>
  <dcterms:modified xsi:type="dcterms:W3CDTF">2025-09-04T08:17:00Z</dcterms:modified>
</cp:coreProperties>
</file>