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8B75A" w14:textId="0B21A1EA" w:rsidR="0047392B" w:rsidRPr="002F7965" w:rsidRDefault="00A6292E" w:rsidP="002F7965">
      <w:pPr>
        <w:pStyle w:val="NormaleWeb"/>
        <w:spacing w:before="0" w:beforeAutospacing="0" w:after="150" w:afterAutospacing="0"/>
        <w:jc w:val="center"/>
        <w:rPr>
          <w:rFonts w:ascii="Helvetica" w:hAnsi="Helvetica"/>
          <w:color w:val="363636"/>
        </w:rPr>
      </w:pPr>
      <w:r>
        <w:rPr>
          <w:rFonts w:ascii="Helvetica" w:hAnsi="Helvetica"/>
          <w:noProof/>
          <w:color w:val="363636"/>
        </w:rPr>
        <w:drawing>
          <wp:inline distT="0" distB="0" distL="0" distR="0" wp14:anchorId="3CE6AB44" wp14:editId="2F8E5961">
            <wp:extent cx="1828800" cy="1014637"/>
            <wp:effectExtent l="0" t="0" r="0" b="1905"/>
            <wp:docPr id="1" name="Immagine 1" descr="/Users/aldomantineo/Desktop/tumblr_eab8f550f53e86116a79eb82062aac5e_14b57133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ldomantineo/Desktop/tumblr_eab8f550f53e86116a79eb82062aac5e_14b57133_1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216" cy="107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118CF" w14:textId="6BE9BC9C" w:rsidR="0047392B" w:rsidRPr="004E0947" w:rsidRDefault="002F7965" w:rsidP="004E0947">
      <w:pPr>
        <w:pStyle w:val="NormaleWeb"/>
        <w:spacing w:before="0" w:beforeAutospacing="0" w:after="150" w:afterAutospacing="0"/>
        <w:jc w:val="center"/>
        <w:rPr>
          <w:rFonts w:ascii="Helvetica" w:hAnsi="Helvetica"/>
          <w:b/>
          <w:color w:val="385623" w:themeColor="accent6" w:themeShade="80"/>
          <w:sz w:val="28"/>
          <w:szCs w:val="28"/>
        </w:rPr>
      </w:pPr>
      <w:r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XXI</w:t>
      </w:r>
      <w:r w:rsidR="00BF3EAC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V</w:t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 PREMIO LETTERARIO NAZIONALE ELIO VITTORINI </w:t>
      </w:r>
      <w:r w:rsidR="00D13118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8612E6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VI </w:t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PREMIO PER L’EDITORIA INDIPENDENTE ARNALDO LOMBARDI</w:t>
      </w:r>
      <w:r w:rsidR="008612E6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754545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DOMANI AL VIA LA </w:t>
      </w:r>
      <w:r w:rsidR="00754545" w:rsidRPr="00754545">
        <w:rPr>
          <w:rFonts w:ascii="Helvetica" w:hAnsi="Helvetica"/>
          <w:b/>
          <w:i/>
          <w:iCs/>
          <w:color w:val="385623" w:themeColor="accent6" w:themeShade="80"/>
          <w:sz w:val="28"/>
          <w:szCs w:val="28"/>
        </w:rPr>
        <w:t>SETTIMANA VITTORINIANA</w:t>
      </w:r>
      <w:r w:rsidR="0047392B" w:rsidRPr="00D724A1">
        <w:rPr>
          <w:rFonts w:ascii="Helvetica" w:hAnsi="Helvetica"/>
          <w:b/>
          <w:color w:val="385623" w:themeColor="accent6" w:themeShade="80"/>
        </w:rPr>
        <w:br/>
      </w:r>
    </w:p>
    <w:p w14:paraId="4EE6D490" w14:textId="66E26F53" w:rsidR="008612E6" w:rsidRPr="004E0947" w:rsidRDefault="0073432D" w:rsidP="00962A4B">
      <w:pPr>
        <w:pStyle w:val="NormaleWeb"/>
        <w:spacing w:before="0" w:beforeAutospacing="0" w:after="150" w:afterAutospacing="0"/>
        <w:jc w:val="both"/>
        <w:rPr>
          <w:rStyle w:val="Enfasigrassetto"/>
          <w:rFonts w:ascii="Palatino" w:hAnsi="Palatino"/>
          <w:color w:val="363636"/>
          <w:sz w:val="23"/>
          <w:szCs w:val="23"/>
        </w:rPr>
      </w:pPr>
      <w:r w:rsidRPr="004E0947">
        <w:rPr>
          <w:rFonts w:ascii="Palatino" w:hAnsi="Palatino"/>
          <w:color w:val="363636"/>
          <w:sz w:val="23"/>
          <w:szCs w:val="23"/>
        </w:rPr>
        <w:t xml:space="preserve">SIRACUSA, </w:t>
      </w:r>
      <w:r w:rsidR="00754545" w:rsidRPr="004E0947">
        <w:rPr>
          <w:rFonts w:ascii="Palatino" w:hAnsi="Palatino"/>
          <w:color w:val="363636"/>
          <w:sz w:val="23"/>
          <w:szCs w:val="23"/>
        </w:rPr>
        <w:t>2 SETTEMBRE 2025</w:t>
      </w:r>
      <w:r w:rsidRPr="004E0947">
        <w:rPr>
          <w:rFonts w:ascii="Palatino" w:hAnsi="Palatino"/>
          <w:color w:val="363636"/>
          <w:sz w:val="23"/>
          <w:szCs w:val="23"/>
        </w:rPr>
        <w:t xml:space="preserve"> – </w:t>
      </w:r>
      <w:r w:rsidR="00754545" w:rsidRPr="004E0947">
        <w:rPr>
          <w:rFonts w:ascii="Palatino" w:hAnsi="Palatino"/>
          <w:color w:val="363636"/>
          <w:sz w:val="23"/>
          <w:szCs w:val="23"/>
        </w:rPr>
        <w:t xml:space="preserve">Prederà il via domani a Siracusa la </w:t>
      </w:r>
      <w:r w:rsidR="00754545" w:rsidRPr="004E0947">
        <w:rPr>
          <w:rFonts w:ascii="Palatino" w:hAnsi="Palatino"/>
          <w:b/>
          <w:bCs/>
          <w:color w:val="363636"/>
          <w:sz w:val="23"/>
          <w:szCs w:val="23"/>
        </w:rPr>
        <w:t xml:space="preserve">Settimana </w:t>
      </w:r>
      <w:proofErr w:type="spellStart"/>
      <w:r w:rsidR="00754545" w:rsidRPr="004E0947">
        <w:rPr>
          <w:rFonts w:ascii="Palatino" w:hAnsi="Palatino"/>
          <w:b/>
          <w:bCs/>
          <w:color w:val="363636"/>
          <w:sz w:val="23"/>
          <w:szCs w:val="23"/>
        </w:rPr>
        <w:t>Vittoriniana</w:t>
      </w:r>
      <w:proofErr w:type="spellEnd"/>
      <w:r w:rsidR="00754545" w:rsidRPr="004E0947">
        <w:rPr>
          <w:rFonts w:ascii="Palatino" w:hAnsi="Palatino"/>
          <w:color w:val="363636"/>
          <w:sz w:val="23"/>
          <w:szCs w:val="23"/>
        </w:rPr>
        <w:t>, q</w:t>
      </w:r>
      <w:r w:rsidR="008612E6" w:rsidRPr="004E0947">
        <w:rPr>
          <w:rFonts w:ascii="Palatino" w:hAnsi="Palatino"/>
          <w:color w:val="363636"/>
          <w:sz w:val="23"/>
          <w:szCs w:val="23"/>
        </w:rPr>
        <w:t xml:space="preserve">uattro </w:t>
      </w:r>
      <w:r w:rsidR="008612E6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giornate </w:t>
      </w:r>
      <w:r w:rsidR="00754545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>d</w:t>
      </w:r>
      <w:r w:rsidR="008612E6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>ense di confronti, presentazioni</w:t>
      </w:r>
      <w:r w:rsidR="00754545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 di libri</w:t>
      </w:r>
      <w:r w:rsidR="008612E6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>, interviste</w:t>
      </w:r>
      <w:r w:rsidR="00754545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 agli autori</w:t>
      </w:r>
      <w:r w:rsidR="008612E6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, letture e momenti musicali </w:t>
      </w:r>
      <w:r w:rsidR="00754545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che si concluderà sabato prossimo, 6 settembre, alle 20:30 all’Antico Mercato di Ortigia con la cerimonia di chiusura del </w:t>
      </w:r>
      <w:r w:rsidR="00754545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>XXIV</w:t>
      </w:r>
      <w:r w:rsidR="00754545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 </w:t>
      </w:r>
      <w:r w:rsidR="00754545" w:rsidRPr="004E0947">
        <w:rPr>
          <w:rStyle w:val="Enfasigrassetto"/>
          <w:rFonts w:ascii="Palatino" w:hAnsi="Palatino"/>
          <w:color w:val="363636"/>
          <w:sz w:val="23"/>
          <w:szCs w:val="23"/>
        </w:rPr>
        <w:t xml:space="preserve">Premio Letterario Nazionale Elio Vittorini </w:t>
      </w:r>
      <w:r w:rsidR="00754545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e del</w:t>
      </w:r>
      <w:r w:rsidR="00754545" w:rsidRPr="004E0947">
        <w:rPr>
          <w:rStyle w:val="Enfasigrassetto"/>
          <w:rFonts w:ascii="Palatino" w:hAnsi="Palatino"/>
          <w:color w:val="363636"/>
          <w:sz w:val="23"/>
          <w:szCs w:val="23"/>
        </w:rPr>
        <w:t xml:space="preserve"> VI</w:t>
      </w:r>
      <w:r w:rsidR="00754545" w:rsidRPr="004E0947">
        <w:rPr>
          <w:rStyle w:val="apple-converted-space"/>
          <w:rFonts w:ascii="Palatino" w:hAnsi="Palatino"/>
          <w:color w:val="363636"/>
          <w:sz w:val="23"/>
          <w:szCs w:val="23"/>
        </w:rPr>
        <w:t> </w:t>
      </w:r>
      <w:r w:rsidR="00754545" w:rsidRPr="004E0947">
        <w:rPr>
          <w:rStyle w:val="Enfasigrassetto"/>
          <w:rFonts w:ascii="Palatino" w:hAnsi="Palatino"/>
          <w:color w:val="363636"/>
          <w:sz w:val="23"/>
          <w:szCs w:val="23"/>
        </w:rPr>
        <w:t>Premio per l’editoria indipendente Arnaldo Lombardi</w:t>
      </w:r>
      <w:r w:rsidR="00754545" w:rsidRPr="004E0947">
        <w:rPr>
          <w:rStyle w:val="Enfasigrassetto"/>
          <w:rFonts w:ascii="Palatino" w:hAnsi="Palatino"/>
          <w:color w:val="363636"/>
          <w:sz w:val="23"/>
          <w:szCs w:val="23"/>
        </w:rPr>
        <w:t>.</w:t>
      </w:r>
    </w:p>
    <w:p w14:paraId="79256BBE" w14:textId="28464DA3" w:rsidR="00754545" w:rsidRPr="004E0947" w:rsidRDefault="00754545" w:rsidP="00962A4B">
      <w:pPr>
        <w:pStyle w:val="NormaleWeb"/>
        <w:spacing w:before="0" w:beforeAutospacing="0" w:after="150" w:afterAutospacing="0"/>
        <w:jc w:val="both"/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</w:pP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L’ appuntamento di apertura è in programma </w:t>
      </w:r>
      <w:r w:rsidRPr="004E0947">
        <w:rPr>
          <w:rStyle w:val="Enfasigrassetto"/>
          <w:rFonts w:ascii="Palatino" w:hAnsi="Palatino"/>
          <w:color w:val="363636"/>
          <w:sz w:val="23"/>
          <w:szCs w:val="23"/>
        </w:rPr>
        <w:t>mercoledì 3 settembre, alle ore 18:30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, all’</w:t>
      </w:r>
      <w:r w:rsidRPr="004E0947">
        <w:rPr>
          <w:rStyle w:val="Enfasigrassetto"/>
          <w:rFonts w:ascii="Palatino" w:hAnsi="Palatino"/>
          <w:color w:val="363636"/>
          <w:sz w:val="23"/>
          <w:szCs w:val="23"/>
        </w:rPr>
        <w:t>Urban Center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. Sul palco della Sala B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</w:t>
      </w:r>
      <w:r w:rsidR="004E0947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torna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</w:t>
      </w:r>
      <w:r w:rsidR="00B9334E" w:rsidRPr="004E0947">
        <w:rPr>
          <w:rStyle w:val="Enfasigrassetto"/>
          <w:rFonts w:ascii="Palatino" w:hAnsi="Palatino"/>
          <w:b w:val="0"/>
          <w:bCs w:val="0"/>
          <w:i/>
          <w:iCs/>
          <w:color w:val="363636"/>
          <w:sz w:val="23"/>
          <w:szCs w:val="23"/>
        </w:rPr>
        <w:t>“Conversazione… in Ortigia”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quest’anno dedicata al tema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 xml:space="preserve">“Industria e letteratura: l’utopia di Vittorini”. 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A confrontarsi saranno la scrittrice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Emma Di Rao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, il professore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 xml:space="preserve">Francesco </w:t>
      </w:r>
      <w:proofErr w:type="spellStart"/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Ortisi</w:t>
      </w:r>
      <w:proofErr w:type="spellEnd"/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, il Sovrintendente della Fondazione INDA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Daniele Pitteri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, il Presidente di Confindustria Siracusa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Gian Piero Reale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, il Presidente della Società Siracusana di Storia Patria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Salvatore Santuccio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e il semiologo e saggista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Salvo Sequenzia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. A introdurre e coordinare il confronto sarà </w:t>
      </w:r>
      <w:r w:rsidR="00B9334E" w:rsidRPr="004E0947">
        <w:rPr>
          <w:rStyle w:val="Enfasigrassetto"/>
          <w:rFonts w:ascii="Palatino" w:hAnsi="Palatino"/>
          <w:color w:val="363636"/>
          <w:sz w:val="23"/>
          <w:szCs w:val="23"/>
        </w:rPr>
        <w:t>Daniela Sessa</w:t>
      </w:r>
      <w:r w:rsidR="00B9334E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, docente e critica letteraria nonché componente della Commissione di valutazione delle opere in concorso per il Premio Vittorini. </w:t>
      </w:r>
    </w:p>
    <w:p w14:paraId="2F2755B5" w14:textId="19D72EBD" w:rsidR="00B9334E" w:rsidRPr="004E0947" w:rsidRDefault="00B9334E" w:rsidP="00962A4B">
      <w:pPr>
        <w:pStyle w:val="NormaleWeb"/>
        <w:spacing w:before="0" w:beforeAutospacing="0" w:after="150" w:afterAutospacing="0"/>
        <w:jc w:val="both"/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</w:pP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La scelta del tema della </w:t>
      </w:r>
      <w:r w:rsidRPr="004E0947">
        <w:rPr>
          <w:rStyle w:val="Enfasigrassetto"/>
          <w:rFonts w:ascii="Palatino" w:hAnsi="Palatino"/>
          <w:b w:val="0"/>
          <w:bCs w:val="0"/>
          <w:i/>
          <w:iCs/>
          <w:color w:val="363636"/>
          <w:sz w:val="23"/>
          <w:szCs w:val="23"/>
        </w:rPr>
        <w:t>Conversazione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di quest’anno </w:t>
      </w:r>
      <w:r w:rsidR="00602E2F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– un’edizione speciale del Premio inserit</w:t>
      </w:r>
      <w:r w:rsidR="004E0947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a</w:t>
      </w:r>
      <w:r w:rsidR="00602E2F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nel ciclo degli eventi per il </w:t>
      </w:r>
      <w:r w:rsidR="00602E2F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 xml:space="preserve">ventennale dell’iscrizione di Siracusa e della Necropoli di </w:t>
      </w:r>
      <w:proofErr w:type="spellStart"/>
      <w:r w:rsidR="00602E2F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>Pantalica</w:t>
      </w:r>
      <w:proofErr w:type="spellEnd"/>
      <w:r w:rsidR="00602E2F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 xml:space="preserve"> nella lista del patrimonio Unesco</w:t>
      </w:r>
      <w:r w:rsidR="00602E2F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 xml:space="preserve"> -</w:t>
      </w:r>
      <w:r w:rsidR="00602E2F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  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vuol anche essere </w:t>
      </w:r>
      <w:r w:rsidR="00602E2F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l’occasione per riflettere sull’intuizione </w:t>
      </w:r>
      <w:r w:rsidR="004E0947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>dello scrittore siracusano</w:t>
      </w:r>
      <w:r w:rsidR="00602E2F"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che fu tra i primi a cogliere la complessità del rapporti tra industria e letteratura arrivando anche ad auspicare la nascita di un nuovo linguaggio letterario capace di rappresentare, in maniera sempre più adeguata, la società industriale e il mondo della fabbrica. </w:t>
      </w:r>
    </w:p>
    <w:p w14:paraId="5DBD2FD6" w14:textId="0912CE85" w:rsidR="00602E2F" w:rsidRPr="004E0947" w:rsidRDefault="00602E2F" w:rsidP="00602E2F">
      <w:pPr>
        <w:pStyle w:val="NormaleWeb"/>
        <w:spacing w:before="0" w:beforeAutospacing="0" w:after="150" w:afterAutospacing="0"/>
        <w:jc w:val="both"/>
        <w:rPr>
          <w:rFonts w:ascii="Palatino" w:hAnsi="Palatino"/>
          <w:sz w:val="23"/>
          <w:szCs w:val="23"/>
        </w:rPr>
      </w:pP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La </w:t>
      </w:r>
      <w:r w:rsidRPr="004E0947">
        <w:rPr>
          <w:rStyle w:val="Enfasigrassetto"/>
          <w:rFonts w:ascii="Palatino" w:hAnsi="Palatino"/>
          <w:b w:val="0"/>
          <w:bCs w:val="0"/>
          <w:i/>
          <w:iCs/>
          <w:color w:val="363636"/>
          <w:sz w:val="23"/>
          <w:szCs w:val="23"/>
        </w:rPr>
        <w:t xml:space="preserve">Settimana </w:t>
      </w:r>
      <w:proofErr w:type="spellStart"/>
      <w:r w:rsidRPr="004E0947">
        <w:rPr>
          <w:rStyle w:val="Enfasigrassetto"/>
          <w:rFonts w:ascii="Palatino" w:hAnsi="Palatino"/>
          <w:b w:val="0"/>
          <w:bCs w:val="0"/>
          <w:i/>
          <w:iCs/>
          <w:color w:val="363636"/>
          <w:sz w:val="23"/>
          <w:szCs w:val="23"/>
        </w:rPr>
        <w:t>Vittoriniana</w:t>
      </w:r>
      <w:proofErr w:type="spellEnd"/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proseguirà quindi </w:t>
      </w:r>
      <w:r w:rsidRPr="004E0947">
        <w:rPr>
          <w:rStyle w:val="Enfasigrassetto"/>
          <w:rFonts w:ascii="Palatino" w:hAnsi="Palatino"/>
          <w:color w:val="363636"/>
          <w:sz w:val="23"/>
          <w:szCs w:val="23"/>
        </w:rPr>
        <w:t>giovedì 4 settembre alle 18:30 all’Urban Center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(Sala B) con il </w:t>
      </w:r>
      <w:r w:rsidRPr="004E0947">
        <w:rPr>
          <w:rStyle w:val="Enfasigrassetto"/>
          <w:rFonts w:ascii="Palatino" w:hAnsi="Palatino"/>
          <w:color w:val="363636"/>
          <w:sz w:val="23"/>
          <w:szCs w:val="23"/>
        </w:rPr>
        <w:t>Processo a Vittorini editore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; </w:t>
      </w:r>
      <w:r w:rsidRPr="004E0947">
        <w:rPr>
          <w:rStyle w:val="Enfasigrassetto"/>
          <w:rFonts w:ascii="Palatino" w:hAnsi="Palatino"/>
          <w:color w:val="363636"/>
          <w:sz w:val="23"/>
          <w:szCs w:val="23"/>
        </w:rPr>
        <w:t>venerdì 5 settembre alle 18:30 all’Urban Center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 (Sala B) con le interviste ai tre autori finalisti, alla vincitrice della sezione Opera Prima e al vincitore del Premio per l’editoria indipendente Arnaldo Lombardi; </w:t>
      </w:r>
      <w:r w:rsidRPr="004E0947">
        <w:rPr>
          <w:rStyle w:val="Enfasigrassetto"/>
          <w:rFonts w:ascii="Palatino" w:hAnsi="Palatino"/>
          <w:color w:val="363636"/>
          <w:sz w:val="23"/>
          <w:szCs w:val="23"/>
        </w:rPr>
        <w:t>sabato 6 settembre alle 20:30 all’Antico Mercato di Ortigia</w:t>
      </w:r>
      <w:r w:rsidRPr="004E0947">
        <w:rPr>
          <w:rStyle w:val="Enfasigrassetto"/>
          <w:rFonts w:ascii="Palatino" w:hAnsi="Palatino"/>
          <w:b w:val="0"/>
          <w:bCs w:val="0"/>
          <w:color w:val="363636"/>
          <w:sz w:val="23"/>
          <w:szCs w:val="23"/>
        </w:rPr>
        <w:t xml:space="preserve">, con la serata finale nel corso della quale sarà il vincitore del Premio Letterario Nazionale Elio Vittorini 2025 per il quale sono in lizza </w:t>
      </w:r>
      <w:r w:rsidRPr="004E0947">
        <w:rPr>
          <w:rFonts w:ascii="Palatino" w:hAnsi="Palatino"/>
          <w:color w:val="363636"/>
          <w:sz w:val="23"/>
          <w:szCs w:val="23"/>
        </w:rPr>
        <w:t xml:space="preserve">(in ordine rigorosamente alfabetico) </w:t>
      </w:r>
      <w:r w:rsidRPr="004E0947">
        <w:rPr>
          <w:rFonts w:ascii="Palatino" w:hAnsi="Palatino"/>
          <w:b/>
          <w:bCs/>
          <w:sz w:val="23"/>
          <w:szCs w:val="23"/>
        </w:rPr>
        <w:t xml:space="preserve">Giuseppe </w:t>
      </w:r>
      <w:proofErr w:type="spellStart"/>
      <w:r w:rsidRPr="004E0947">
        <w:rPr>
          <w:rFonts w:ascii="Palatino" w:hAnsi="Palatino"/>
          <w:b/>
          <w:bCs/>
          <w:sz w:val="23"/>
          <w:szCs w:val="23"/>
        </w:rPr>
        <w:t>Catozzella</w:t>
      </w:r>
      <w:proofErr w:type="spellEnd"/>
      <w:r w:rsidRPr="004E0947">
        <w:rPr>
          <w:rFonts w:ascii="Palatino" w:hAnsi="Palatino"/>
          <w:b/>
          <w:bCs/>
          <w:sz w:val="23"/>
          <w:szCs w:val="23"/>
        </w:rPr>
        <w:t xml:space="preserve"> </w:t>
      </w:r>
      <w:r w:rsidRPr="004E0947">
        <w:rPr>
          <w:rFonts w:ascii="Palatino" w:hAnsi="Palatino"/>
          <w:sz w:val="23"/>
          <w:szCs w:val="23"/>
        </w:rPr>
        <w:t>con</w:t>
      </w:r>
      <w:r w:rsidRPr="004E0947">
        <w:rPr>
          <w:rFonts w:ascii="Palatino" w:hAnsi="Palatino"/>
          <w:b/>
          <w:bCs/>
          <w:sz w:val="23"/>
          <w:szCs w:val="23"/>
        </w:rPr>
        <w:t xml:space="preserve"> “Il fiore delle illusioni” (Feltrinelli, </w:t>
      </w:r>
      <w:r w:rsidRPr="004E0947">
        <w:rPr>
          <w:rFonts w:ascii="Palatino" w:hAnsi="Palatino"/>
          <w:sz w:val="23"/>
          <w:szCs w:val="23"/>
        </w:rPr>
        <w:t>ottobre 2024</w:t>
      </w:r>
      <w:r w:rsidRPr="004E0947">
        <w:rPr>
          <w:rFonts w:ascii="Palatino" w:hAnsi="Palatino"/>
          <w:b/>
          <w:bCs/>
          <w:sz w:val="23"/>
          <w:szCs w:val="23"/>
        </w:rPr>
        <w:t xml:space="preserve">); Wanda Marasco </w:t>
      </w:r>
      <w:r w:rsidRPr="004E0947">
        <w:rPr>
          <w:rFonts w:ascii="Palatino" w:hAnsi="Palatino"/>
          <w:sz w:val="23"/>
          <w:szCs w:val="23"/>
        </w:rPr>
        <w:t>con</w:t>
      </w:r>
      <w:r w:rsidRPr="004E0947">
        <w:rPr>
          <w:rFonts w:ascii="Palatino" w:hAnsi="Palatino"/>
          <w:b/>
          <w:bCs/>
          <w:sz w:val="23"/>
          <w:szCs w:val="23"/>
        </w:rPr>
        <w:t xml:space="preserve"> “Di spalle a questo mondo” (Neri Pozza, </w:t>
      </w:r>
      <w:r w:rsidRPr="004E0947">
        <w:rPr>
          <w:rFonts w:ascii="Palatino" w:hAnsi="Palatino"/>
          <w:sz w:val="23"/>
          <w:szCs w:val="23"/>
        </w:rPr>
        <w:t>gennaio 2025</w:t>
      </w:r>
      <w:r w:rsidRPr="004E0947">
        <w:rPr>
          <w:rFonts w:ascii="Palatino" w:hAnsi="Palatino"/>
          <w:b/>
          <w:bCs/>
          <w:sz w:val="23"/>
          <w:szCs w:val="23"/>
        </w:rPr>
        <w:t>)</w:t>
      </w:r>
      <w:r w:rsidRPr="004E0947">
        <w:rPr>
          <w:rFonts w:ascii="Palatino" w:hAnsi="Palatino"/>
          <w:sz w:val="23"/>
          <w:szCs w:val="23"/>
        </w:rPr>
        <w:t>, ed</w:t>
      </w:r>
      <w:r w:rsidRPr="004E0947">
        <w:rPr>
          <w:rFonts w:ascii="Palatino" w:hAnsi="Palatino"/>
          <w:b/>
          <w:bCs/>
          <w:sz w:val="23"/>
          <w:szCs w:val="23"/>
        </w:rPr>
        <w:t xml:space="preserve"> Elisabetta </w:t>
      </w:r>
      <w:proofErr w:type="spellStart"/>
      <w:r w:rsidRPr="004E0947">
        <w:rPr>
          <w:rFonts w:ascii="Palatino" w:hAnsi="Palatino"/>
          <w:b/>
          <w:bCs/>
          <w:sz w:val="23"/>
          <w:szCs w:val="23"/>
        </w:rPr>
        <w:t>Rasy</w:t>
      </w:r>
      <w:proofErr w:type="spellEnd"/>
      <w:r w:rsidRPr="004E0947">
        <w:rPr>
          <w:rFonts w:ascii="Palatino" w:hAnsi="Palatino"/>
          <w:b/>
          <w:bCs/>
          <w:sz w:val="23"/>
          <w:szCs w:val="23"/>
        </w:rPr>
        <w:t xml:space="preserve"> </w:t>
      </w:r>
      <w:r w:rsidRPr="004E0947">
        <w:rPr>
          <w:rFonts w:ascii="Palatino" w:hAnsi="Palatino"/>
          <w:sz w:val="23"/>
          <w:szCs w:val="23"/>
        </w:rPr>
        <w:t>con</w:t>
      </w:r>
      <w:r w:rsidRPr="004E0947">
        <w:rPr>
          <w:rFonts w:ascii="Palatino" w:hAnsi="Palatino"/>
          <w:b/>
          <w:bCs/>
          <w:sz w:val="23"/>
          <w:szCs w:val="23"/>
        </w:rPr>
        <w:t xml:space="preserve"> “Perduto è questo mare” (Rizzoli, gennaio 2025).  </w:t>
      </w:r>
      <w:r w:rsidR="004E0947" w:rsidRPr="004E0947">
        <w:rPr>
          <w:rFonts w:ascii="Palatino" w:hAnsi="Palatino"/>
          <w:sz w:val="23"/>
          <w:szCs w:val="23"/>
        </w:rPr>
        <w:t>Il Premio per la nuova sezione Opera Prima è invece stato assegnato a</w:t>
      </w:r>
      <w:r w:rsidR="004E0947" w:rsidRPr="004E0947">
        <w:rPr>
          <w:rFonts w:ascii="Palatino" w:hAnsi="Palatino"/>
          <w:b/>
          <w:bCs/>
          <w:sz w:val="23"/>
          <w:szCs w:val="23"/>
        </w:rPr>
        <w:t xml:space="preserve"> Roberta Casasole </w:t>
      </w:r>
      <w:r w:rsidR="004E0947" w:rsidRPr="004E0947">
        <w:rPr>
          <w:rFonts w:ascii="Palatino" w:hAnsi="Palatino"/>
          <w:sz w:val="23"/>
          <w:szCs w:val="23"/>
        </w:rPr>
        <w:t>autrice del libro</w:t>
      </w:r>
      <w:r w:rsidR="004E0947" w:rsidRPr="004E0947">
        <w:rPr>
          <w:rFonts w:ascii="Palatino" w:hAnsi="Palatino"/>
          <w:b/>
          <w:bCs/>
          <w:sz w:val="23"/>
          <w:szCs w:val="23"/>
        </w:rPr>
        <w:t xml:space="preserve"> “Donne di tipo 1” (Feltrinelli, </w:t>
      </w:r>
      <w:r w:rsidR="004E0947" w:rsidRPr="004E0947">
        <w:rPr>
          <w:rFonts w:ascii="Palatino" w:hAnsi="Palatino"/>
          <w:sz w:val="23"/>
          <w:szCs w:val="23"/>
        </w:rPr>
        <w:t>luglio 2024)</w:t>
      </w:r>
      <w:r w:rsidR="004E0947" w:rsidRPr="004E0947">
        <w:rPr>
          <w:rFonts w:ascii="Palatino" w:hAnsi="Palatino"/>
          <w:sz w:val="23"/>
          <w:szCs w:val="23"/>
        </w:rPr>
        <w:t>.</w:t>
      </w:r>
    </w:p>
    <w:p w14:paraId="156E5798" w14:textId="2EF1B866" w:rsidR="001545F2" w:rsidRPr="004E0947" w:rsidRDefault="004E0947" w:rsidP="001545F2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3"/>
          <w:szCs w:val="23"/>
        </w:rPr>
      </w:pPr>
      <w:r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>Il Premio</w:t>
      </w:r>
      <w:r w:rsidR="00602E2F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 xml:space="preserve"> Letterario Nazionale Elio Vittorini – Premio per l’editoria indipendente Arnaldo Lombardi</w:t>
      </w:r>
      <w:r w:rsidR="00602E2F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 xml:space="preserve"> </w:t>
      </w:r>
      <w:r w:rsidR="00602E2F" w:rsidRPr="004E0947">
        <w:rPr>
          <w:rFonts w:ascii="Palatino" w:hAnsi="Palatino" w:cs="Arial"/>
          <w:color w:val="333333"/>
          <w:sz w:val="23"/>
          <w:szCs w:val="23"/>
          <w:shd w:val="clear" w:color="auto" w:fill="FFFFFF"/>
        </w:rPr>
        <w:t>è promosso</w:t>
      </w:r>
      <w:r w:rsidR="00602E2F" w:rsidRPr="004E0947">
        <w:rPr>
          <w:rFonts w:ascii="Palatino" w:hAnsi="Palatino" w:cs="Arial"/>
          <w:b/>
          <w:bCs/>
          <w:color w:val="333333"/>
          <w:sz w:val="23"/>
          <w:szCs w:val="23"/>
          <w:shd w:val="clear" w:color="auto" w:fill="FFFFFF"/>
        </w:rPr>
        <w:t xml:space="preserve"> </w:t>
      </w:r>
      <w:r w:rsidR="001545F2" w:rsidRPr="004E0947">
        <w:rPr>
          <w:rStyle w:val="Enfasigrassetto"/>
          <w:rFonts w:ascii="Palatino" w:hAnsi="Palatino"/>
          <w:color w:val="363636"/>
          <w:sz w:val="23"/>
          <w:szCs w:val="23"/>
        </w:rPr>
        <w:t>dall’Associazione Culturale Vittorini-Quasimodo</w:t>
      </w:r>
      <w:r w:rsidR="001545F2" w:rsidRPr="004E0947">
        <w:rPr>
          <w:rStyle w:val="apple-converted-space"/>
          <w:rFonts w:ascii="Palatino" w:hAnsi="Palatino"/>
          <w:color w:val="363636"/>
          <w:sz w:val="23"/>
          <w:szCs w:val="23"/>
        </w:rPr>
        <w:t> </w:t>
      </w:r>
      <w:r w:rsidR="001545F2" w:rsidRPr="004E0947">
        <w:rPr>
          <w:rFonts w:ascii="Palatino" w:hAnsi="Palatino"/>
          <w:color w:val="363636"/>
          <w:sz w:val="23"/>
          <w:szCs w:val="23"/>
        </w:rPr>
        <w:t>e dall’</w:t>
      </w:r>
      <w:r w:rsidR="001545F2" w:rsidRPr="004E0947">
        <w:rPr>
          <w:rStyle w:val="Enfasigrassetto"/>
          <w:rFonts w:ascii="Palatino" w:hAnsi="Palatino"/>
          <w:color w:val="363636"/>
          <w:sz w:val="23"/>
          <w:szCs w:val="23"/>
        </w:rPr>
        <w:t>Assessorato alla Cultura della Città</w:t>
      </w:r>
      <w:r w:rsidR="001545F2" w:rsidRPr="004E0947">
        <w:rPr>
          <w:rStyle w:val="apple-converted-space"/>
          <w:rFonts w:ascii="Palatino" w:hAnsi="Palatino"/>
          <w:color w:val="363636"/>
          <w:sz w:val="23"/>
          <w:szCs w:val="23"/>
        </w:rPr>
        <w:t> </w:t>
      </w:r>
      <w:r w:rsidR="001545F2" w:rsidRPr="004E0947">
        <w:rPr>
          <w:rStyle w:val="Enfasigrassetto"/>
          <w:rFonts w:ascii="Palatino" w:hAnsi="Palatino"/>
          <w:color w:val="363636"/>
          <w:sz w:val="23"/>
          <w:szCs w:val="23"/>
        </w:rPr>
        <w:t>di Siracusa</w:t>
      </w:r>
      <w:r w:rsidR="001545F2" w:rsidRPr="004E0947">
        <w:rPr>
          <w:rStyle w:val="apple-converted-space"/>
          <w:rFonts w:ascii="Palatino" w:hAnsi="Palatino"/>
          <w:color w:val="363636"/>
          <w:sz w:val="23"/>
          <w:szCs w:val="23"/>
        </w:rPr>
        <w:t xml:space="preserve"> </w:t>
      </w:r>
      <w:r w:rsidR="001545F2" w:rsidRPr="004E0947">
        <w:rPr>
          <w:rFonts w:ascii="Palatino" w:hAnsi="Palatino"/>
          <w:color w:val="363636"/>
          <w:sz w:val="23"/>
          <w:szCs w:val="23"/>
        </w:rPr>
        <w:t>in collaborazione con la</w:t>
      </w:r>
      <w:r w:rsidR="001545F2" w:rsidRPr="004E0947">
        <w:rPr>
          <w:rStyle w:val="apple-converted-space"/>
          <w:rFonts w:ascii="Palatino" w:hAnsi="Palatino"/>
          <w:color w:val="363636"/>
          <w:sz w:val="23"/>
          <w:szCs w:val="23"/>
        </w:rPr>
        <w:t> </w:t>
      </w:r>
      <w:r w:rsidR="001545F2" w:rsidRPr="004E0947">
        <w:rPr>
          <w:rStyle w:val="Enfasigrassetto"/>
          <w:rFonts w:ascii="Palatino" w:hAnsi="Palatino"/>
          <w:color w:val="363636"/>
          <w:sz w:val="23"/>
          <w:szCs w:val="23"/>
        </w:rPr>
        <w:t>Fondazione INDA e con il patrocinio della Regione Siciliana - Assessorato dei Beni Culturali e dell’Identità Siciliana</w:t>
      </w:r>
      <w:r w:rsidR="001545F2" w:rsidRPr="004E0947">
        <w:rPr>
          <w:rFonts w:ascii="Palatino" w:hAnsi="Palatino"/>
          <w:color w:val="363636"/>
          <w:sz w:val="23"/>
          <w:szCs w:val="23"/>
        </w:rPr>
        <w:t xml:space="preserve">. </w:t>
      </w:r>
    </w:p>
    <w:p w14:paraId="453A3D6C" w14:textId="77777777" w:rsidR="008C4EC5" w:rsidRPr="004E0947" w:rsidRDefault="008C4EC5" w:rsidP="00962A4B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3"/>
          <w:szCs w:val="23"/>
        </w:rPr>
      </w:pPr>
    </w:p>
    <w:p w14:paraId="563BDCC5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r w:rsidRPr="008C4EC5">
        <w:rPr>
          <w:rFonts w:ascii="Palatino" w:hAnsi="Palatino"/>
          <w:sz w:val="18"/>
          <w:szCs w:val="18"/>
          <w:lang w:val="it-IT"/>
        </w:rPr>
        <w:t>Aldo Mantineo</w:t>
      </w:r>
    </w:p>
    <w:p w14:paraId="51914E54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proofErr w:type="spellStart"/>
      <w:r w:rsidRPr="008C4EC5">
        <w:rPr>
          <w:rFonts w:ascii="Palatino" w:hAnsi="Palatino"/>
          <w:sz w:val="18"/>
          <w:szCs w:val="18"/>
          <w:lang w:val="it-IT"/>
        </w:rPr>
        <w:t>OdG</w:t>
      </w:r>
      <w:proofErr w:type="spellEnd"/>
      <w:r w:rsidRPr="008C4EC5">
        <w:rPr>
          <w:rFonts w:ascii="Palatino" w:hAnsi="Palatino"/>
          <w:sz w:val="18"/>
          <w:szCs w:val="18"/>
          <w:lang w:val="it-IT"/>
        </w:rPr>
        <w:t xml:space="preserve"> 48792</w:t>
      </w:r>
    </w:p>
    <w:p w14:paraId="4E76C169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proofErr w:type="spellStart"/>
      <w:r w:rsidRPr="008C4EC5">
        <w:rPr>
          <w:rFonts w:ascii="Palatino" w:hAnsi="Palatino"/>
          <w:sz w:val="18"/>
          <w:szCs w:val="18"/>
          <w:lang w:val="it-IT"/>
        </w:rPr>
        <w:t>Ph</w:t>
      </w:r>
      <w:proofErr w:type="spellEnd"/>
      <w:r w:rsidRPr="008C4EC5">
        <w:rPr>
          <w:rFonts w:ascii="Palatino" w:hAnsi="Palatino"/>
          <w:sz w:val="18"/>
          <w:szCs w:val="18"/>
          <w:lang w:val="it-IT"/>
        </w:rPr>
        <w:t>. +39 351 5907271</w:t>
      </w:r>
    </w:p>
    <w:sectPr w:rsidR="0047392B" w:rsidRPr="008C4EC5" w:rsidSect="00821E6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8101A2"/>
    <w:multiLevelType w:val="hybridMultilevel"/>
    <w:tmpl w:val="3822C7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F73F0"/>
    <w:multiLevelType w:val="hybridMultilevel"/>
    <w:tmpl w:val="06925782"/>
    <w:lvl w:ilvl="0" w:tplc="7F64B72C">
      <w:start w:val="14"/>
      <w:numFmt w:val="decimal"/>
      <w:lvlText w:val="%1."/>
      <w:lvlJc w:val="left"/>
      <w:pPr>
        <w:ind w:left="1084" w:hanging="375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86097625">
    <w:abstractNumId w:val="0"/>
  </w:num>
  <w:num w:numId="2" w16cid:durableId="1564834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32D"/>
    <w:rsid w:val="00000A18"/>
    <w:rsid w:val="000044CD"/>
    <w:rsid w:val="0002056C"/>
    <w:rsid w:val="0004773C"/>
    <w:rsid w:val="00123121"/>
    <w:rsid w:val="001545F2"/>
    <w:rsid w:val="001C7270"/>
    <w:rsid w:val="001C7633"/>
    <w:rsid w:val="001E437D"/>
    <w:rsid w:val="001E5F01"/>
    <w:rsid w:val="001E78BD"/>
    <w:rsid w:val="00202906"/>
    <w:rsid w:val="00204CC9"/>
    <w:rsid w:val="00255B3D"/>
    <w:rsid w:val="00277692"/>
    <w:rsid w:val="002F0BB0"/>
    <w:rsid w:val="002F7965"/>
    <w:rsid w:val="00300261"/>
    <w:rsid w:val="0030379A"/>
    <w:rsid w:val="003821B0"/>
    <w:rsid w:val="004453F6"/>
    <w:rsid w:val="004470B2"/>
    <w:rsid w:val="004553D7"/>
    <w:rsid w:val="00460C70"/>
    <w:rsid w:val="00471067"/>
    <w:rsid w:val="0047392B"/>
    <w:rsid w:val="004E0947"/>
    <w:rsid w:val="00577477"/>
    <w:rsid w:val="00580B3C"/>
    <w:rsid w:val="005B6EEB"/>
    <w:rsid w:val="005C74EE"/>
    <w:rsid w:val="00602E2F"/>
    <w:rsid w:val="006048E4"/>
    <w:rsid w:val="00633158"/>
    <w:rsid w:val="00634BE0"/>
    <w:rsid w:val="00671F39"/>
    <w:rsid w:val="00712BB8"/>
    <w:rsid w:val="00721016"/>
    <w:rsid w:val="0073432D"/>
    <w:rsid w:val="00754545"/>
    <w:rsid w:val="007757F4"/>
    <w:rsid w:val="00821E60"/>
    <w:rsid w:val="008612E6"/>
    <w:rsid w:val="0086168E"/>
    <w:rsid w:val="00894D76"/>
    <w:rsid w:val="008C24E8"/>
    <w:rsid w:val="008C4EC5"/>
    <w:rsid w:val="009204FE"/>
    <w:rsid w:val="00962A4B"/>
    <w:rsid w:val="00A008A4"/>
    <w:rsid w:val="00A047FE"/>
    <w:rsid w:val="00A6292E"/>
    <w:rsid w:val="00AA515E"/>
    <w:rsid w:val="00AB0DFE"/>
    <w:rsid w:val="00AB51D2"/>
    <w:rsid w:val="00B5490A"/>
    <w:rsid w:val="00B9334E"/>
    <w:rsid w:val="00BF3EAC"/>
    <w:rsid w:val="00C01193"/>
    <w:rsid w:val="00C86C24"/>
    <w:rsid w:val="00C9376E"/>
    <w:rsid w:val="00CB02A7"/>
    <w:rsid w:val="00D13118"/>
    <w:rsid w:val="00D15319"/>
    <w:rsid w:val="00D17ABB"/>
    <w:rsid w:val="00D724A1"/>
    <w:rsid w:val="00F83F3D"/>
    <w:rsid w:val="00F859FE"/>
    <w:rsid w:val="00F9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31E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9204FE"/>
    <w:rPr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432D"/>
    <w:pPr>
      <w:spacing w:before="100" w:beforeAutospacing="1" w:after="100" w:afterAutospacing="1"/>
    </w:pPr>
    <w:rPr>
      <w:lang w:val="it-IT" w:eastAsia="it-IT"/>
    </w:rPr>
  </w:style>
  <w:style w:type="character" w:customStyle="1" w:styleId="apple-converted-space">
    <w:name w:val="apple-converted-space"/>
    <w:basedOn w:val="Carpredefinitoparagrafo"/>
    <w:rsid w:val="0073432D"/>
  </w:style>
  <w:style w:type="character" w:styleId="Enfasigrassetto">
    <w:name w:val="Strong"/>
    <w:basedOn w:val="Carpredefinitoparagrafo"/>
    <w:uiPriority w:val="22"/>
    <w:qFormat/>
    <w:locked/>
    <w:rsid w:val="0073432D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73432D"/>
    <w:rPr>
      <w:i/>
      <w:iCs/>
    </w:rPr>
  </w:style>
  <w:style w:type="paragraph" w:styleId="Paragrafoelenco">
    <w:name w:val="List Paragraph"/>
    <w:basedOn w:val="Normale"/>
    <w:uiPriority w:val="34"/>
    <w:qFormat/>
    <w:rsid w:val="00962A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Mantineo</dc:creator>
  <cp:keywords/>
  <dc:description/>
  <cp:lastModifiedBy>Cristina Spedale - cristina.spedale@studio.unibo.it</cp:lastModifiedBy>
  <cp:revision>2</cp:revision>
  <dcterms:created xsi:type="dcterms:W3CDTF">2025-09-01T21:12:00Z</dcterms:created>
  <dcterms:modified xsi:type="dcterms:W3CDTF">2025-09-01T21:12:00Z</dcterms:modified>
</cp:coreProperties>
</file>